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5661" w14:textId="5F35021D" w:rsidR="001809B1" w:rsidRPr="0010177B" w:rsidRDefault="00B5094C" w:rsidP="0010177B">
      <w:pPr>
        <w:pStyle w:val="Header"/>
        <w:rPr>
          <w:b/>
          <w:sz w:val="28"/>
          <w:szCs w:val="28"/>
        </w:rPr>
      </w:pPr>
      <w:r>
        <w:rPr>
          <w:b/>
          <w:sz w:val="28"/>
          <w:szCs w:val="28"/>
        </w:rPr>
        <w:t>ADHOC</w:t>
      </w:r>
      <w:r w:rsidR="00C15BE2">
        <w:rPr>
          <w:b/>
          <w:sz w:val="28"/>
          <w:szCs w:val="28"/>
        </w:rPr>
        <w:t xml:space="preserve"> </w:t>
      </w:r>
      <w:r w:rsidR="00483F8F">
        <w:rPr>
          <w:b/>
          <w:sz w:val="28"/>
          <w:szCs w:val="28"/>
        </w:rPr>
        <w:t>OB (2019-20) Meeting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7"/>
        <w:gridCol w:w="236"/>
        <w:gridCol w:w="4608"/>
        <w:gridCol w:w="720"/>
        <w:gridCol w:w="230"/>
        <w:gridCol w:w="2369"/>
      </w:tblGrid>
      <w:tr w:rsidR="001809B1" w:rsidRPr="00E94A89" w14:paraId="03A2D6D2" w14:textId="77777777">
        <w:trPr>
          <w:cantSplit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917E" w14:textId="77777777" w:rsidR="001809B1" w:rsidRPr="00E94A89" w:rsidRDefault="001809B1">
            <w:pPr>
              <w:spacing w:before="20" w:after="20"/>
            </w:pPr>
            <w:r w:rsidRPr="00E94A89">
              <w:t>Type of Meeting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A68D7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792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4C052" w14:textId="5D28059A" w:rsidR="001809B1" w:rsidRPr="00E94A89" w:rsidRDefault="00483F8F">
            <w:pPr>
              <w:spacing w:before="20" w:after="20"/>
            </w:pPr>
            <w:r>
              <w:t>OB Meeting</w:t>
            </w:r>
          </w:p>
        </w:tc>
      </w:tr>
      <w:tr w:rsidR="001809B1" w:rsidRPr="00E94A89" w14:paraId="16723C0F" w14:textId="77777777">
        <w:trPr>
          <w:cantSplit/>
          <w:trHeight w:val="21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7DF47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67FB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AE313" w14:textId="07C15694" w:rsidR="001809B1" w:rsidRPr="00E94A89" w:rsidRDefault="00B5094C">
            <w:pPr>
              <w:spacing w:before="20" w:after="20"/>
            </w:pPr>
            <w:r>
              <w:t>13</w:t>
            </w:r>
            <w:r w:rsidR="00C15BE2">
              <w:t xml:space="preserve"> Ju</w:t>
            </w:r>
            <w:r>
              <w:t>ne</w:t>
            </w:r>
            <w:r w:rsidR="00C15BE2">
              <w:t xml:space="preserve"> </w:t>
            </w:r>
            <w:r w:rsidR="001A0048">
              <w:t>20</w:t>
            </w:r>
            <w:r>
              <w:t>20</w:t>
            </w: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6100B" w14:textId="77777777" w:rsidR="001809B1" w:rsidRPr="00E94A89" w:rsidRDefault="001809B1">
            <w:pPr>
              <w:spacing w:before="20" w:after="20"/>
            </w:pPr>
            <w:r w:rsidRPr="00E94A89">
              <w:t>Next Meeting</w:t>
            </w:r>
          </w:p>
        </w:tc>
      </w:tr>
      <w:tr w:rsidR="001809B1" w:rsidRPr="00E94A89" w14:paraId="40C97043" w14:textId="77777777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B88F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06C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74541" w14:textId="51B58DC1" w:rsidR="001809B1" w:rsidRPr="00E94A89" w:rsidRDefault="00B5094C">
            <w:pPr>
              <w:spacing w:before="20" w:after="20"/>
            </w:pPr>
            <w:r>
              <w:t>3 pm (</w:t>
            </w:r>
            <w:r w:rsidR="005D48CB">
              <w:t>UTC +8)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87CFF" w14:textId="77777777" w:rsidR="001809B1" w:rsidRPr="00E94A89" w:rsidRDefault="001809B1">
            <w:pPr>
              <w:spacing w:before="20" w:after="20"/>
            </w:pPr>
            <w:r w:rsidRPr="00E94A89">
              <w:t>Date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06D3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28B5E" w14:textId="56C0B21F" w:rsidR="001809B1" w:rsidRPr="00E94A89" w:rsidRDefault="00B5094C">
            <w:pPr>
              <w:spacing w:before="20" w:after="20"/>
            </w:pPr>
            <w:r>
              <w:t>TBD</w:t>
            </w:r>
          </w:p>
        </w:tc>
      </w:tr>
      <w:tr w:rsidR="001809B1" w:rsidRPr="00E94A89" w14:paraId="568D270E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48F63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D82A8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A61FE" w14:textId="7D85A324" w:rsidR="001809B1" w:rsidRPr="00E94A89" w:rsidRDefault="005D48CB">
            <w:pPr>
              <w:spacing w:before="20" w:after="20"/>
            </w:pPr>
            <w:r>
              <w:t>Zoom Conference Meeting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0399" w14:textId="77777777" w:rsidR="001809B1" w:rsidRPr="00E94A89" w:rsidRDefault="001809B1">
            <w:pPr>
              <w:spacing w:before="20" w:after="20"/>
            </w:pPr>
            <w:r w:rsidRPr="00E94A89">
              <w:t>Time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CD28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49B79" w14:textId="4A1A04F1" w:rsidR="001809B1" w:rsidRPr="00E94A89" w:rsidRDefault="00F46983">
            <w:pPr>
              <w:spacing w:before="20" w:after="20"/>
            </w:pPr>
            <w:r>
              <w:t>TBD</w:t>
            </w:r>
          </w:p>
        </w:tc>
      </w:tr>
      <w:tr w:rsidR="001809B1" w:rsidRPr="00E94A89" w14:paraId="2E35F0FF" w14:textId="77777777" w:rsidTr="00555070">
        <w:trPr>
          <w:trHeight w:val="270"/>
        </w:trPr>
        <w:tc>
          <w:tcPr>
            <w:tcW w:w="164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0202379" w14:textId="77777777" w:rsidR="001809B1" w:rsidRPr="00E94A89" w:rsidRDefault="00A27058">
            <w:pPr>
              <w:spacing w:before="20" w:after="20"/>
            </w:pPr>
            <w:r w:rsidRPr="00E94A89">
              <w:t>Notes by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FD9532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51A0DD" w14:textId="7FEF8653" w:rsidR="001809B1" w:rsidRPr="00E94A89" w:rsidRDefault="001A0048">
            <w:pPr>
              <w:spacing w:before="20" w:after="20"/>
            </w:pPr>
            <w:r>
              <w:t>CHM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89536B2" w14:textId="77777777" w:rsidR="001809B1" w:rsidRPr="00E94A89" w:rsidRDefault="001809B1">
            <w:pPr>
              <w:spacing w:before="20" w:after="20"/>
            </w:pPr>
            <w:r w:rsidRPr="00E94A89">
              <w:t>Place</w:t>
            </w:r>
          </w:p>
        </w:tc>
        <w:tc>
          <w:tcPr>
            <w:tcW w:w="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F60209A" w14:textId="77777777" w:rsidR="001809B1" w:rsidRPr="00E94A89" w:rsidRDefault="001809B1">
            <w:pPr>
              <w:spacing w:before="20" w:after="20"/>
            </w:pPr>
            <w:r w:rsidRPr="00E94A89">
              <w:t>: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CFC143" w14:textId="7038DB62" w:rsidR="001809B1" w:rsidRPr="00E94A89" w:rsidRDefault="00B5094C">
            <w:pPr>
              <w:spacing w:before="20" w:after="20"/>
            </w:pPr>
            <w:r>
              <w:t>TBD</w:t>
            </w:r>
          </w:p>
        </w:tc>
      </w:tr>
    </w:tbl>
    <w:p w14:paraId="666B2F51" w14:textId="77777777" w:rsidR="001809B1" w:rsidRPr="00E94A89" w:rsidRDefault="001809B1">
      <w:pPr>
        <w:spacing w:before="20" w:after="20"/>
        <w:rPr>
          <w:i/>
          <w:iCs/>
        </w:rPr>
      </w:pPr>
    </w:p>
    <w:tbl>
      <w:tblPr>
        <w:tblW w:w="98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4253"/>
        <w:gridCol w:w="2012"/>
      </w:tblGrid>
      <w:tr w:rsidR="001809B1" w:rsidRPr="00E94A89" w14:paraId="333460CD" w14:textId="77777777" w:rsidTr="00C9158D">
        <w:tc>
          <w:tcPr>
            <w:tcW w:w="3536" w:type="dxa"/>
          </w:tcPr>
          <w:p w14:paraId="3903179C" w14:textId="77777777" w:rsidR="001809B1" w:rsidRPr="00E94A89" w:rsidRDefault="00311AC2">
            <w:pPr>
              <w:spacing w:before="20" w:after="20"/>
              <w:rPr>
                <w:b/>
                <w:i/>
              </w:rPr>
            </w:pPr>
            <w:r w:rsidRPr="00E94A89">
              <w:rPr>
                <w:b/>
                <w:i/>
              </w:rPr>
              <w:t>Present</w:t>
            </w:r>
          </w:p>
        </w:tc>
        <w:tc>
          <w:tcPr>
            <w:tcW w:w="4253" w:type="dxa"/>
          </w:tcPr>
          <w:p w14:paraId="46AD85B3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  <w:tc>
          <w:tcPr>
            <w:tcW w:w="2012" w:type="dxa"/>
          </w:tcPr>
          <w:p w14:paraId="09EF0F8E" w14:textId="77777777" w:rsidR="001809B1" w:rsidRPr="00E94A89" w:rsidRDefault="001809B1">
            <w:pPr>
              <w:spacing w:before="20" w:after="20"/>
              <w:rPr>
                <w:b/>
                <w:i/>
              </w:rPr>
            </w:pPr>
          </w:p>
        </w:tc>
      </w:tr>
      <w:tr w:rsidR="000F1BCB" w:rsidRPr="00E94A89" w14:paraId="3B35B186" w14:textId="77777777" w:rsidTr="00C9158D">
        <w:tc>
          <w:tcPr>
            <w:tcW w:w="3536" w:type="dxa"/>
            <w:vAlign w:val="bottom"/>
          </w:tcPr>
          <w:p w14:paraId="7B72645F" w14:textId="77777777" w:rsidR="000F1BCB" w:rsidRPr="00E94A89" w:rsidRDefault="000F1BCB" w:rsidP="000A63EC">
            <w:r w:rsidRPr="00E94A89">
              <w:t>President</w:t>
            </w:r>
          </w:p>
        </w:tc>
        <w:tc>
          <w:tcPr>
            <w:tcW w:w="4253" w:type="dxa"/>
            <w:vAlign w:val="bottom"/>
          </w:tcPr>
          <w:p w14:paraId="6E8190C9" w14:textId="77777777" w:rsidR="000F1BCB" w:rsidRPr="00E94A89" w:rsidRDefault="000F1BCB" w:rsidP="000F1BCB">
            <w:r w:rsidRPr="00E94A89">
              <w:t>Rita Soh (RS)</w:t>
            </w:r>
          </w:p>
        </w:tc>
        <w:tc>
          <w:tcPr>
            <w:tcW w:w="2012" w:type="dxa"/>
          </w:tcPr>
          <w:p w14:paraId="7B9C6E05" w14:textId="77777777" w:rsidR="000F1BCB" w:rsidRPr="00E94A89" w:rsidRDefault="000F1BCB" w:rsidP="000F1BCB"/>
        </w:tc>
      </w:tr>
      <w:tr w:rsidR="007B51F4" w:rsidRPr="00E94A89" w14:paraId="1F0FFB5F" w14:textId="77777777" w:rsidTr="005E4686">
        <w:tc>
          <w:tcPr>
            <w:tcW w:w="3536" w:type="dxa"/>
            <w:vAlign w:val="bottom"/>
          </w:tcPr>
          <w:p w14:paraId="5E391D35" w14:textId="77777777" w:rsidR="007B51F4" w:rsidRPr="00E94A89" w:rsidRDefault="007B51F4" w:rsidP="005E4686">
            <w:pPr>
              <w:rPr>
                <w:color w:val="000000"/>
              </w:rPr>
            </w:pPr>
            <w:r>
              <w:rPr>
                <w:color w:val="000000"/>
              </w:rPr>
              <w:t>President-Elect</w:t>
            </w:r>
          </w:p>
        </w:tc>
        <w:tc>
          <w:tcPr>
            <w:tcW w:w="4253" w:type="dxa"/>
            <w:vAlign w:val="bottom"/>
          </w:tcPr>
          <w:p w14:paraId="50226626" w14:textId="77777777" w:rsidR="007B51F4" w:rsidRPr="00E94A89" w:rsidRDefault="007B51F4" w:rsidP="005E4686">
            <w:r>
              <w:t>Abu Ahmed (AA)</w:t>
            </w:r>
          </w:p>
        </w:tc>
        <w:tc>
          <w:tcPr>
            <w:tcW w:w="2012" w:type="dxa"/>
          </w:tcPr>
          <w:p w14:paraId="52B5AF39" w14:textId="77777777" w:rsidR="007B51F4" w:rsidRPr="00E94A89" w:rsidRDefault="007B51F4" w:rsidP="005E4686"/>
        </w:tc>
      </w:tr>
      <w:tr w:rsidR="000F1BCB" w:rsidRPr="00E94A89" w14:paraId="746D469F" w14:textId="77777777" w:rsidTr="00C9158D">
        <w:tc>
          <w:tcPr>
            <w:tcW w:w="3536" w:type="dxa"/>
            <w:vAlign w:val="bottom"/>
          </w:tcPr>
          <w:p w14:paraId="2AD04C9E" w14:textId="77777777" w:rsidR="000F1BCB" w:rsidRPr="00E94A89" w:rsidRDefault="000F1BCB" w:rsidP="000A63EC">
            <w:r w:rsidRPr="00E94A89">
              <w:rPr>
                <w:color w:val="000000"/>
              </w:rPr>
              <w:t>Vice President Zone B</w:t>
            </w:r>
          </w:p>
        </w:tc>
        <w:tc>
          <w:tcPr>
            <w:tcW w:w="4253" w:type="dxa"/>
            <w:vAlign w:val="bottom"/>
          </w:tcPr>
          <w:p w14:paraId="14181860" w14:textId="77777777" w:rsidR="000F1BCB" w:rsidRPr="00E94A89" w:rsidRDefault="000F1BCB" w:rsidP="000F1BCB">
            <w:r w:rsidRPr="00E94A89">
              <w:t xml:space="preserve">Saifuddin </w:t>
            </w:r>
            <w:r w:rsidRPr="00E94A89">
              <w:rPr>
                <w:bCs/>
              </w:rPr>
              <w:t>Ahmad (SA)</w:t>
            </w:r>
          </w:p>
        </w:tc>
        <w:tc>
          <w:tcPr>
            <w:tcW w:w="2012" w:type="dxa"/>
          </w:tcPr>
          <w:p w14:paraId="7B6BDF95" w14:textId="77777777" w:rsidR="000F1BCB" w:rsidRPr="00E94A89" w:rsidRDefault="000F1BCB" w:rsidP="000F1BCB"/>
        </w:tc>
      </w:tr>
      <w:tr w:rsidR="00844B0A" w:rsidRPr="00E94A89" w14:paraId="2BC4B0A3" w14:textId="77777777" w:rsidTr="00BD3C5F">
        <w:tc>
          <w:tcPr>
            <w:tcW w:w="3536" w:type="dxa"/>
            <w:vAlign w:val="bottom"/>
          </w:tcPr>
          <w:p w14:paraId="3DAFFC5E" w14:textId="77777777" w:rsidR="00844B0A" w:rsidRPr="00E94A89" w:rsidRDefault="00844B0A" w:rsidP="00BD3C5F">
            <w:r w:rsidRPr="00E94A89">
              <w:rPr>
                <w:color w:val="000000"/>
              </w:rPr>
              <w:t>Vice President Zone C</w:t>
            </w:r>
          </w:p>
        </w:tc>
        <w:tc>
          <w:tcPr>
            <w:tcW w:w="4253" w:type="dxa"/>
            <w:vAlign w:val="bottom"/>
          </w:tcPr>
          <w:p w14:paraId="23718A4D" w14:textId="77777777" w:rsidR="00844B0A" w:rsidRPr="00E94A89" w:rsidRDefault="00844B0A" w:rsidP="00BD3C5F">
            <w:r w:rsidRPr="00E94A89">
              <w:rPr>
                <w:bCs/>
              </w:rPr>
              <w:t>Wu</w:t>
            </w:r>
            <w:r w:rsidRPr="00E94A89">
              <w:t xml:space="preserve"> Jiang (WJ)</w:t>
            </w:r>
          </w:p>
        </w:tc>
        <w:tc>
          <w:tcPr>
            <w:tcW w:w="2012" w:type="dxa"/>
          </w:tcPr>
          <w:p w14:paraId="55D371E1" w14:textId="77777777" w:rsidR="00844B0A" w:rsidRPr="00E94A89" w:rsidRDefault="00844B0A" w:rsidP="00BD3C5F"/>
        </w:tc>
      </w:tr>
      <w:tr w:rsidR="00DC247D" w:rsidRPr="00E94A89" w14:paraId="62D0626E" w14:textId="77777777" w:rsidTr="005E4686">
        <w:tc>
          <w:tcPr>
            <w:tcW w:w="3536" w:type="dxa"/>
            <w:vAlign w:val="bottom"/>
          </w:tcPr>
          <w:p w14:paraId="3C9DBA92" w14:textId="77777777" w:rsidR="00DC247D" w:rsidRPr="00E94A89" w:rsidRDefault="00DC247D" w:rsidP="005E4686">
            <w:proofErr w:type="spellStart"/>
            <w:r w:rsidRPr="00E94A89">
              <w:rPr>
                <w:color w:val="000000"/>
              </w:rPr>
              <w:t>Imm</w:t>
            </w:r>
            <w:proofErr w:type="spellEnd"/>
            <w:r>
              <w:rPr>
                <w:color w:val="000000"/>
              </w:rPr>
              <w:t>.</w:t>
            </w:r>
            <w:r w:rsidRPr="00E94A89">
              <w:rPr>
                <w:color w:val="000000"/>
              </w:rPr>
              <w:t xml:space="preserve"> Past President</w:t>
            </w:r>
          </w:p>
        </w:tc>
        <w:tc>
          <w:tcPr>
            <w:tcW w:w="4253" w:type="dxa"/>
            <w:vAlign w:val="bottom"/>
          </w:tcPr>
          <w:p w14:paraId="0A0B568C" w14:textId="77777777" w:rsidR="00DC247D" w:rsidRPr="00E94A89" w:rsidRDefault="00DC247D" w:rsidP="005E4686">
            <w:r w:rsidRPr="00E94A89">
              <w:t xml:space="preserve">Jahangir S.M. </w:t>
            </w:r>
            <w:r w:rsidRPr="00E94A89">
              <w:rPr>
                <w:bCs/>
              </w:rPr>
              <w:t>Khan (JK)</w:t>
            </w:r>
          </w:p>
        </w:tc>
        <w:tc>
          <w:tcPr>
            <w:tcW w:w="2012" w:type="dxa"/>
          </w:tcPr>
          <w:p w14:paraId="7003F4B9" w14:textId="77777777" w:rsidR="00DC247D" w:rsidRPr="00E94A89" w:rsidRDefault="00DC247D" w:rsidP="005E4686"/>
        </w:tc>
      </w:tr>
      <w:tr w:rsidR="000F1BCB" w:rsidRPr="00E94A89" w14:paraId="5233FC1F" w14:textId="77777777" w:rsidTr="00C9158D">
        <w:tc>
          <w:tcPr>
            <w:tcW w:w="3536" w:type="dxa"/>
            <w:vAlign w:val="bottom"/>
          </w:tcPr>
          <w:p w14:paraId="55B642C3" w14:textId="77777777" w:rsidR="000F1BCB" w:rsidRPr="00E94A89" w:rsidRDefault="000F1BCB" w:rsidP="000A63EC">
            <w:r w:rsidRPr="00E94A89">
              <w:t>Hon Secretary</w:t>
            </w:r>
          </w:p>
        </w:tc>
        <w:tc>
          <w:tcPr>
            <w:tcW w:w="4253" w:type="dxa"/>
            <w:vAlign w:val="bottom"/>
          </w:tcPr>
          <w:p w14:paraId="4C2C1479" w14:textId="77777777" w:rsidR="000F1BCB" w:rsidRPr="00E94A89" w:rsidRDefault="000F1BCB" w:rsidP="000F1BCB">
            <w:r w:rsidRPr="00E94A89">
              <w:t>Chan Hui Min (CHM)</w:t>
            </w:r>
          </w:p>
        </w:tc>
        <w:tc>
          <w:tcPr>
            <w:tcW w:w="2012" w:type="dxa"/>
          </w:tcPr>
          <w:p w14:paraId="521A336F" w14:textId="77777777" w:rsidR="000F1BCB" w:rsidRPr="00E94A89" w:rsidRDefault="000F1BCB" w:rsidP="000F1BCB"/>
        </w:tc>
      </w:tr>
      <w:tr w:rsidR="000F1BCB" w:rsidRPr="00E94A89" w14:paraId="2541B574" w14:textId="77777777" w:rsidTr="00C9158D">
        <w:tc>
          <w:tcPr>
            <w:tcW w:w="3536" w:type="dxa"/>
            <w:vAlign w:val="bottom"/>
          </w:tcPr>
          <w:p w14:paraId="2F5C0016" w14:textId="77777777" w:rsidR="000F1BCB" w:rsidRPr="00E94A89" w:rsidRDefault="000F1BCB" w:rsidP="000A63EC">
            <w:r w:rsidRPr="00E94A89">
              <w:t>Hon Treasurer</w:t>
            </w:r>
          </w:p>
        </w:tc>
        <w:tc>
          <w:tcPr>
            <w:tcW w:w="4253" w:type="dxa"/>
            <w:vAlign w:val="bottom"/>
          </w:tcPr>
          <w:p w14:paraId="777C2920" w14:textId="77777777" w:rsidR="000F1BCB" w:rsidRPr="00E94A89" w:rsidRDefault="000F1BCB" w:rsidP="000F1BCB">
            <w:r w:rsidRPr="00E94A89">
              <w:t>Lin Hong Sui (LHS)</w:t>
            </w:r>
          </w:p>
        </w:tc>
        <w:tc>
          <w:tcPr>
            <w:tcW w:w="2012" w:type="dxa"/>
          </w:tcPr>
          <w:p w14:paraId="7142A85C" w14:textId="77777777" w:rsidR="000F1BCB" w:rsidRPr="00E94A89" w:rsidRDefault="000F1BCB" w:rsidP="000F1BCB"/>
        </w:tc>
      </w:tr>
      <w:tr w:rsidR="000F1BCB" w:rsidRPr="00E94A89" w14:paraId="289282BB" w14:textId="77777777" w:rsidTr="00C9158D">
        <w:tc>
          <w:tcPr>
            <w:tcW w:w="3536" w:type="dxa"/>
            <w:vAlign w:val="bottom"/>
          </w:tcPr>
          <w:p w14:paraId="7C6B18AC" w14:textId="77777777" w:rsidR="000F1BCB" w:rsidRPr="00E94A89" w:rsidRDefault="000F1BCB" w:rsidP="000A63EC">
            <w:r w:rsidRPr="00E94A89">
              <w:rPr>
                <w:color w:val="000000"/>
              </w:rPr>
              <w:t>Advisor</w:t>
            </w:r>
          </w:p>
        </w:tc>
        <w:tc>
          <w:tcPr>
            <w:tcW w:w="4253" w:type="dxa"/>
            <w:vAlign w:val="bottom"/>
          </w:tcPr>
          <w:p w14:paraId="339E89B4" w14:textId="1966E183" w:rsidR="000F1BCB" w:rsidRPr="00E94A89" w:rsidRDefault="000F1BCB" w:rsidP="000F1BCB">
            <w:r w:rsidRPr="00E94A89">
              <w:rPr>
                <w:bCs/>
              </w:rPr>
              <w:t>Tan</w:t>
            </w:r>
            <w:r w:rsidRPr="00E94A89">
              <w:t xml:space="preserve"> Pei Ing (</w:t>
            </w:r>
            <w:r w:rsidR="00F46983">
              <w:t>T</w:t>
            </w:r>
            <w:r w:rsidRPr="00E94A89">
              <w:t>PI)</w:t>
            </w:r>
          </w:p>
        </w:tc>
        <w:tc>
          <w:tcPr>
            <w:tcW w:w="2012" w:type="dxa"/>
          </w:tcPr>
          <w:p w14:paraId="641584BF" w14:textId="77777777" w:rsidR="000F1BCB" w:rsidRPr="00E94A89" w:rsidRDefault="000F1BCB" w:rsidP="000F1BCB"/>
        </w:tc>
      </w:tr>
      <w:tr w:rsidR="00E066DD" w:rsidRPr="00E94A89" w14:paraId="7160BA24" w14:textId="77777777" w:rsidTr="00C9158D">
        <w:tc>
          <w:tcPr>
            <w:tcW w:w="3536" w:type="dxa"/>
            <w:vAlign w:val="bottom"/>
          </w:tcPr>
          <w:p w14:paraId="5FDE32E7" w14:textId="769F75D8" w:rsidR="00E066DD" w:rsidRPr="00E94A89" w:rsidRDefault="00E066DD" w:rsidP="000A63EC">
            <w:pPr>
              <w:rPr>
                <w:color w:val="000000"/>
              </w:rPr>
            </w:pPr>
            <w:r>
              <w:rPr>
                <w:color w:val="000000"/>
              </w:rPr>
              <w:t>Advisor</w:t>
            </w:r>
          </w:p>
        </w:tc>
        <w:tc>
          <w:tcPr>
            <w:tcW w:w="4253" w:type="dxa"/>
            <w:vAlign w:val="bottom"/>
          </w:tcPr>
          <w:p w14:paraId="6A53BBD4" w14:textId="0371CF71" w:rsidR="00E066DD" w:rsidRPr="00E94A89" w:rsidRDefault="00E066DD" w:rsidP="000F1BCB">
            <w:proofErr w:type="spellStart"/>
            <w:r>
              <w:t>Kun</w:t>
            </w:r>
            <w:proofErr w:type="spellEnd"/>
            <w:r>
              <w:t xml:space="preserve"> Chang Yi</w:t>
            </w:r>
            <w:r w:rsidR="005D48CB">
              <w:t xml:space="preserve"> (KCY)</w:t>
            </w:r>
          </w:p>
        </w:tc>
        <w:tc>
          <w:tcPr>
            <w:tcW w:w="2012" w:type="dxa"/>
          </w:tcPr>
          <w:p w14:paraId="2959B425" w14:textId="77777777" w:rsidR="00E066DD" w:rsidRPr="00E94A89" w:rsidRDefault="00E066DD" w:rsidP="000F1BCB"/>
        </w:tc>
      </w:tr>
      <w:tr w:rsidR="00B06CFB" w:rsidRPr="00E94A89" w14:paraId="2CDC4B91" w14:textId="77777777" w:rsidTr="00C9158D">
        <w:tc>
          <w:tcPr>
            <w:tcW w:w="3536" w:type="dxa"/>
            <w:vAlign w:val="bottom"/>
          </w:tcPr>
          <w:p w14:paraId="32271F17" w14:textId="77777777" w:rsidR="00B06CFB" w:rsidRPr="00E94A89" w:rsidRDefault="00B06CFB" w:rsidP="00B06CFB"/>
        </w:tc>
        <w:tc>
          <w:tcPr>
            <w:tcW w:w="4253" w:type="dxa"/>
          </w:tcPr>
          <w:p w14:paraId="21E0854E" w14:textId="77777777" w:rsidR="00B06CFB" w:rsidRPr="00E94A89" w:rsidRDefault="00B06CFB" w:rsidP="00B06CFB"/>
        </w:tc>
        <w:tc>
          <w:tcPr>
            <w:tcW w:w="2012" w:type="dxa"/>
          </w:tcPr>
          <w:p w14:paraId="3D66D3E8" w14:textId="77777777" w:rsidR="00B06CFB" w:rsidRPr="00E94A89" w:rsidRDefault="00B06CFB" w:rsidP="00B06CFB"/>
        </w:tc>
      </w:tr>
      <w:tr w:rsidR="00B06CFB" w:rsidRPr="00E94A89" w14:paraId="35608FBE" w14:textId="77777777" w:rsidTr="00C9158D">
        <w:tc>
          <w:tcPr>
            <w:tcW w:w="3536" w:type="dxa"/>
            <w:vAlign w:val="bottom"/>
          </w:tcPr>
          <w:p w14:paraId="1A4BBCD0" w14:textId="77777777" w:rsidR="00B06CFB" w:rsidRPr="00E94A89" w:rsidRDefault="00B06CFB" w:rsidP="00B06CFB">
            <w:r w:rsidRPr="00E94A89">
              <w:rPr>
                <w:b/>
                <w:i/>
              </w:rPr>
              <w:t>Absent with apologies</w:t>
            </w:r>
          </w:p>
        </w:tc>
        <w:tc>
          <w:tcPr>
            <w:tcW w:w="4253" w:type="dxa"/>
          </w:tcPr>
          <w:p w14:paraId="669747CF" w14:textId="77777777" w:rsidR="00B06CFB" w:rsidRPr="00E94A89" w:rsidRDefault="00B06CFB" w:rsidP="00B06CFB"/>
        </w:tc>
        <w:tc>
          <w:tcPr>
            <w:tcW w:w="2012" w:type="dxa"/>
          </w:tcPr>
          <w:p w14:paraId="54AABEA5" w14:textId="77777777" w:rsidR="00B06CFB" w:rsidRPr="00E94A89" w:rsidRDefault="00B06CFB" w:rsidP="00B06CFB"/>
        </w:tc>
      </w:tr>
      <w:tr w:rsidR="005D48CB" w:rsidRPr="00E94A89" w14:paraId="2BA0AD29" w14:textId="77777777" w:rsidTr="005E4686">
        <w:tc>
          <w:tcPr>
            <w:tcW w:w="3536" w:type="dxa"/>
            <w:vAlign w:val="bottom"/>
          </w:tcPr>
          <w:p w14:paraId="5D7963A4" w14:textId="77777777" w:rsidR="005D48CB" w:rsidRPr="00E94A89" w:rsidRDefault="005D48CB" w:rsidP="005E4686">
            <w:r w:rsidRPr="00E94A89">
              <w:rPr>
                <w:color w:val="000000"/>
              </w:rPr>
              <w:t>Vice President Zone A</w:t>
            </w:r>
          </w:p>
        </w:tc>
        <w:tc>
          <w:tcPr>
            <w:tcW w:w="4253" w:type="dxa"/>
            <w:vAlign w:val="bottom"/>
          </w:tcPr>
          <w:p w14:paraId="14F06FE2" w14:textId="77777777" w:rsidR="005D48CB" w:rsidRPr="00E94A89" w:rsidRDefault="005D48CB" w:rsidP="005E4686">
            <w:r w:rsidRPr="00E94A89">
              <w:t>Lalichan Zacharias (LZ)</w:t>
            </w:r>
          </w:p>
        </w:tc>
        <w:tc>
          <w:tcPr>
            <w:tcW w:w="2012" w:type="dxa"/>
          </w:tcPr>
          <w:p w14:paraId="6700FAC1" w14:textId="77777777" w:rsidR="005D48CB" w:rsidRPr="00E94A89" w:rsidRDefault="005D48CB" w:rsidP="005E4686"/>
        </w:tc>
      </w:tr>
      <w:tr w:rsidR="00B06CFB" w:rsidRPr="00E94A89" w14:paraId="76E097AE" w14:textId="77777777" w:rsidTr="00C9158D">
        <w:tc>
          <w:tcPr>
            <w:tcW w:w="3536" w:type="dxa"/>
          </w:tcPr>
          <w:p w14:paraId="547730A8" w14:textId="77777777" w:rsidR="00B06CFB" w:rsidRPr="00E94A89" w:rsidRDefault="00B06CFB" w:rsidP="00B06CFB"/>
        </w:tc>
        <w:tc>
          <w:tcPr>
            <w:tcW w:w="4253" w:type="dxa"/>
          </w:tcPr>
          <w:p w14:paraId="7B92858E" w14:textId="77777777" w:rsidR="00B06CFB" w:rsidRPr="00E94A89" w:rsidRDefault="00B06CFB" w:rsidP="00B06CFB"/>
        </w:tc>
        <w:tc>
          <w:tcPr>
            <w:tcW w:w="2012" w:type="dxa"/>
          </w:tcPr>
          <w:p w14:paraId="3F1A8156" w14:textId="77777777" w:rsidR="00B06CFB" w:rsidRPr="00E94A89" w:rsidRDefault="00B06CFB" w:rsidP="00B06CFB"/>
        </w:tc>
      </w:tr>
      <w:tr w:rsidR="00B06CFB" w:rsidRPr="00E94A89" w14:paraId="0FB54292" w14:textId="77777777" w:rsidTr="00C9158D">
        <w:tc>
          <w:tcPr>
            <w:tcW w:w="3536" w:type="dxa"/>
          </w:tcPr>
          <w:p w14:paraId="0B92D391" w14:textId="77777777" w:rsidR="00B06CFB" w:rsidRPr="00AB55D6" w:rsidRDefault="00B06CFB" w:rsidP="00B06CFB">
            <w:pPr>
              <w:rPr>
                <w:b/>
                <w:i/>
              </w:rPr>
            </w:pPr>
            <w:r w:rsidRPr="00AB55D6">
              <w:rPr>
                <w:b/>
                <w:i/>
              </w:rPr>
              <w:t>By Invitation</w:t>
            </w:r>
          </w:p>
        </w:tc>
        <w:tc>
          <w:tcPr>
            <w:tcW w:w="4253" w:type="dxa"/>
          </w:tcPr>
          <w:p w14:paraId="1ACB263D" w14:textId="77777777" w:rsidR="00B06CFB" w:rsidRPr="00E94A89" w:rsidRDefault="00B06CFB" w:rsidP="00B06CFB"/>
        </w:tc>
        <w:tc>
          <w:tcPr>
            <w:tcW w:w="2012" w:type="dxa"/>
          </w:tcPr>
          <w:p w14:paraId="7E86AD5A" w14:textId="77777777" w:rsidR="00B06CFB" w:rsidRPr="00E94A89" w:rsidRDefault="00B06CFB" w:rsidP="00B06CFB"/>
        </w:tc>
      </w:tr>
      <w:tr w:rsidR="00B06CFB" w:rsidRPr="00E94A89" w14:paraId="7DE23C8B" w14:textId="77777777" w:rsidTr="00C9158D">
        <w:tc>
          <w:tcPr>
            <w:tcW w:w="3536" w:type="dxa"/>
          </w:tcPr>
          <w:p w14:paraId="37C78BAB" w14:textId="6B94FD64" w:rsidR="00B06CFB" w:rsidRPr="000D2207" w:rsidRDefault="000D2207" w:rsidP="00B06CFB">
            <w:pPr>
              <w:rPr>
                <w:i/>
                <w:iCs/>
              </w:rPr>
            </w:pPr>
            <w:r w:rsidRPr="000D2207">
              <w:rPr>
                <w:i/>
                <w:iCs/>
              </w:rPr>
              <w:t>Observers</w:t>
            </w:r>
          </w:p>
        </w:tc>
        <w:tc>
          <w:tcPr>
            <w:tcW w:w="4253" w:type="dxa"/>
          </w:tcPr>
          <w:p w14:paraId="7D45F489" w14:textId="77777777" w:rsidR="00B06CFB" w:rsidRPr="00E94A89" w:rsidRDefault="00B06CFB" w:rsidP="00B06CFB"/>
        </w:tc>
        <w:tc>
          <w:tcPr>
            <w:tcW w:w="2012" w:type="dxa"/>
          </w:tcPr>
          <w:p w14:paraId="7FC32EAA" w14:textId="77777777" w:rsidR="00B06CFB" w:rsidRPr="00E94A89" w:rsidRDefault="00B06CFB" w:rsidP="00B06CFB"/>
        </w:tc>
      </w:tr>
      <w:tr w:rsidR="00922D8D" w:rsidRPr="002E4B06" w14:paraId="410E7F79" w14:textId="77777777" w:rsidTr="00BD3C5F">
        <w:tc>
          <w:tcPr>
            <w:tcW w:w="3536" w:type="dxa"/>
            <w:vAlign w:val="bottom"/>
          </w:tcPr>
          <w:p w14:paraId="2AC1165E" w14:textId="77777777" w:rsidR="00922D8D" w:rsidRPr="002E4B06" w:rsidRDefault="00922D8D" w:rsidP="00BD3C5F">
            <w:r w:rsidRPr="002E4B06">
              <w:rPr>
                <w:lang w:val="en-SG"/>
              </w:rPr>
              <w:t>Tongji University</w:t>
            </w:r>
          </w:p>
        </w:tc>
        <w:tc>
          <w:tcPr>
            <w:tcW w:w="4253" w:type="dxa"/>
            <w:vAlign w:val="bottom"/>
          </w:tcPr>
          <w:p w14:paraId="4C83F0C2" w14:textId="77777777" w:rsidR="00922D8D" w:rsidRPr="002E4B06" w:rsidRDefault="00922D8D" w:rsidP="00BD3C5F">
            <w:r w:rsidRPr="002E4B06">
              <w:rPr>
                <w:lang w:val="en-SG"/>
              </w:rPr>
              <w:t>Zhou Ming Hao</w:t>
            </w:r>
            <w:r>
              <w:rPr>
                <w:lang w:val="en-SG"/>
              </w:rPr>
              <w:t xml:space="preserve"> (ZMH)</w:t>
            </w:r>
          </w:p>
        </w:tc>
        <w:tc>
          <w:tcPr>
            <w:tcW w:w="2012" w:type="dxa"/>
          </w:tcPr>
          <w:p w14:paraId="7CB82FCB" w14:textId="77777777" w:rsidR="00922D8D" w:rsidRPr="002E4B06" w:rsidRDefault="00922D8D" w:rsidP="00BD3C5F"/>
        </w:tc>
      </w:tr>
      <w:tr w:rsidR="00B06CFB" w:rsidRPr="00E94A89" w14:paraId="5DFF2965" w14:textId="77777777" w:rsidTr="00C9158D">
        <w:tc>
          <w:tcPr>
            <w:tcW w:w="3536" w:type="dxa"/>
          </w:tcPr>
          <w:p w14:paraId="0BE61309" w14:textId="77777777" w:rsidR="00B06CFB" w:rsidRPr="00E94A89" w:rsidRDefault="00B06CFB" w:rsidP="00B06CFB"/>
        </w:tc>
        <w:tc>
          <w:tcPr>
            <w:tcW w:w="4253" w:type="dxa"/>
          </w:tcPr>
          <w:p w14:paraId="1474F9AB" w14:textId="77777777" w:rsidR="00B06CFB" w:rsidRPr="00E94A89" w:rsidRDefault="00B06CFB" w:rsidP="00B06CFB"/>
        </w:tc>
        <w:tc>
          <w:tcPr>
            <w:tcW w:w="2012" w:type="dxa"/>
          </w:tcPr>
          <w:p w14:paraId="669ADC37" w14:textId="77777777" w:rsidR="00B06CFB" w:rsidRPr="00E94A89" w:rsidRDefault="00B06CFB" w:rsidP="00B06CFB"/>
        </w:tc>
      </w:tr>
    </w:tbl>
    <w:p w14:paraId="6BA133AE" w14:textId="77777777" w:rsidR="001809B1" w:rsidRPr="00E94A89" w:rsidRDefault="001809B1">
      <w:pPr>
        <w:sectPr w:rsidR="001809B1" w:rsidRPr="00E94A89">
          <w:headerReference w:type="default" r:id="rId7"/>
          <w:footerReference w:type="default" r:id="rId8"/>
          <w:pgSz w:w="11909" w:h="16834" w:code="9"/>
          <w:pgMar w:top="2448" w:right="720" w:bottom="864" w:left="1440" w:header="432" w:footer="864" w:gutter="0"/>
          <w:cols w:space="720"/>
        </w:sectPr>
      </w:pPr>
    </w:p>
    <w:tbl>
      <w:tblPr>
        <w:tblW w:w="9923" w:type="dxa"/>
        <w:tblBorders>
          <w:insideV w:val="single" w:sz="8" w:space="0" w:color="auto"/>
        </w:tblBorders>
        <w:tblLayout w:type="fixed"/>
        <w:tblCellMar>
          <w:left w:w="72" w:type="dxa"/>
          <w:right w:w="198" w:type="dxa"/>
        </w:tblCellMar>
        <w:tblLook w:val="0000" w:firstRow="0" w:lastRow="0" w:firstColumn="0" w:lastColumn="0" w:noHBand="0" w:noVBand="0"/>
      </w:tblPr>
      <w:tblGrid>
        <w:gridCol w:w="8789"/>
        <w:gridCol w:w="1134"/>
      </w:tblGrid>
      <w:tr w:rsidR="00503C8E" w:rsidRPr="00E94A89" w14:paraId="182E3D71" w14:textId="77777777" w:rsidTr="00007FDF">
        <w:trPr>
          <w:tblHeader/>
        </w:trPr>
        <w:tc>
          <w:tcPr>
            <w:tcW w:w="8789" w:type="dxa"/>
          </w:tcPr>
          <w:p w14:paraId="224896AB" w14:textId="286148A3" w:rsidR="00503C8E" w:rsidRPr="00E94A89" w:rsidRDefault="003B1654" w:rsidP="006C07E2">
            <w:pPr>
              <w:pStyle w:val="Heading1"/>
              <w:rPr>
                <w:lang w:val="en-GB"/>
              </w:rPr>
            </w:pPr>
            <w:r>
              <w:rPr>
                <w:lang w:val="en-GB"/>
              </w:rPr>
              <w:lastRenderedPageBreak/>
              <w:t>architecture asia magazine contract</w:t>
            </w:r>
          </w:p>
        </w:tc>
        <w:tc>
          <w:tcPr>
            <w:tcW w:w="1134" w:type="dxa"/>
          </w:tcPr>
          <w:p w14:paraId="55C8ECB8" w14:textId="073A245D" w:rsidR="00503C8E" w:rsidRPr="00503C8E" w:rsidRDefault="00503C8E" w:rsidP="00ED47DC">
            <w:pPr>
              <w:pStyle w:val="action"/>
            </w:pPr>
          </w:p>
        </w:tc>
      </w:tr>
      <w:tr w:rsidR="00503C8E" w:rsidRPr="00BF09F8" w14:paraId="2CAC8730" w14:textId="77777777" w:rsidTr="00007FDF">
        <w:trPr>
          <w:tblHeader/>
        </w:trPr>
        <w:tc>
          <w:tcPr>
            <w:tcW w:w="8789" w:type="dxa"/>
          </w:tcPr>
          <w:p w14:paraId="10A765D8" w14:textId="00A4E677" w:rsidR="00E054B4" w:rsidRPr="00BF09F8" w:rsidRDefault="003B1654" w:rsidP="00072AD1">
            <w:pPr>
              <w:pStyle w:val="Heading2"/>
            </w:pPr>
            <w:r>
              <w:t>Term of Contract</w:t>
            </w:r>
          </w:p>
          <w:p w14:paraId="09309910" w14:textId="52CF64D7" w:rsidR="00270421" w:rsidRPr="005B739F" w:rsidRDefault="00270421" w:rsidP="005B739F">
            <w:pPr>
              <w:pStyle w:val="Heading3"/>
            </w:pPr>
            <w:r w:rsidRPr="005B739F">
              <w:t xml:space="preserve">The original RFP for the publisher of AA Magazine issued to all member institutes prior to the 40th Council meeting suggested the </w:t>
            </w:r>
            <w:r w:rsidR="00D10B53">
              <w:t xml:space="preserve">term of collaboration </w:t>
            </w:r>
            <w:r w:rsidRPr="005B739F">
              <w:t>to be “2 years, with the option to renew for another 2 years”.</w:t>
            </w:r>
          </w:p>
          <w:p w14:paraId="50F96C91" w14:textId="134F8681" w:rsidR="00270421" w:rsidRPr="005B739F" w:rsidRDefault="003D41F8" w:rsidP="005B739F">
            <w:pPr>
              <w:pStyle w:val="Heading3"/>
            </w:pPr>
            <w:r w:rsidRPr="005B739F">
              <w:t xml:space="preserve">Since </w:t>
            </w:r>
            <w:r w:rsidR="00A0135D" w:rsidRPr="005B739F">
              <w:t>advertiser</w:t>
            </w:r>
            <w:r w:rsidRPr="005B739F">
              <w:t xml:space="preserve"> </w:t>
            </w:r>
            <w:r w:rsidR="00A0135D" w:rsidRPr="005B739F">
              <w:t>support is likely to be low due to the ongoing global economic downt</w:t>
            </w:r>
            <w:r w:rsidR="00977535">
              <w:t>ur</w:t>
            </w:r>
            <w:r w:rsidR="00A0135D" w:rsidRPr="005B739F">
              <w:t xml:space="preserve">n caused by the pandemic, </w:t>
            </w:r>
            <w:r w:rsidR="00270421" w:rsidRPr="005B739F">
              <w:t xml:space="preserve">Tongji University, the designated editor for ASC, has requested that the </w:t>
            </w:r>
            <w:r w:rsidR="00AB624B" w:rsidRPr="005B739F">
              <w:t>contract term be revised to 5 years</w:t>
            </w:r>
            <w:r w:rsidR="00F22B83" w:rsidRPr="005B739F">
              <w:t xml:space="preserve"> so that they could </w:t>
            </w:r>
            <w:r w:rsidR="00784473" w:rsidRPr="005B739F">
              <w:t>meet the</w:t>
            </w:r>
            <w:r w:rsidR="00795DDD" w:rsidRPr="005B739F">
              <w:t xml:space="preserve"> term requirements</w:t>
            </w:r>
            <w:r w:rsidR="00784473" w:rsidRPr="005B739F">
              <w:t xml:space="preserve"> for</w:t>
            </w:r>
            <w:r w:rsidR="00F22B83" w:rsidRPr="005B739F">
              <w:t xml:space="preserve"> university funding support</w:t>
            </w:r>
            <w:r w:rsidR="00784473" w:rsidRPr="005B739F">
              <w:t xml:space="preserve">. </w:t>
            </w:r>
          </w:p>
          <w:p w14:paraId="2174A506" w14:textId="6000601C" w:rsidR="00001633" w:rsidRPr="005B739F" w:rsidRDefault="00EB1B8C" w:rsidP="005B739F">
            <w:pPr>
              <w:pStyle w:val="Heading3"/>
            </w:pPr>
            <w:r w:rsidRPr="005B739F">
              <w:t xml:space="preserve">During the 40th Council meeting, the Council </w:t>
            </w:r>
            <w:r w:rsidR="00001633" w:rsidRPr="005B739F">
              <w:t>“approved that ASC take up the publishing of Architecture Asia Magazine and gave mandate to the OB to negotiate the details of the publishing contract.”</w:t>
            </w:r>
            <w:r w:rsidR="002348DC" w:rsidRPr="005B739F">
              <w:t xml:space="preserve"> (quote from Summary of </w:t>
            </w:r>
            <w:r w:rsidR="002F1325">
              <w:t>D</w:t>
            </w:r>
            <w:r w:rsidR="002348DC" w:rsidRPr="005B739F">
              <w:t>ecisions)</w:t>
            </w:r>
          </w:p>
          <w:p w14:paraId="7FCD7DE6" w14:textId="20336D97" w:rsidR="007B0D6A" w:rsidRPr="005B739F" w:rsidRDefault="00F53206" w:rsidP="005B739F">
            <w:pPr>
              <w:pStyle w:val="Heading3"/>
            </w:pPr>
            <w:r w:rsidRPr="005B739F">
              <w:t xml:space="preserve">The OB approved </w:t>
            </w:r>
            <w:r w:rsidR="00AA0968" w:rsidRPr="005B739F">
              <w:t xml:space="preserve">to change the collaboration time period in the contract to: </w:t>
            </w:r>
            <w:r w:rsidR="001C40D1" w:rsidRPr="005B739F">
              <w:br/>
            </w:r>
            <w:r w:rsidR="00AA0968" w:rsidRPr="005B739F">
              <w:t>“</w:t>
            </w:r>
            <w:r w:rsidR="007B0D6A" w:rsidRPr="005B739F">
              <w:t>Both parties will collaborate for a period of 5 years, with annual review. Subsequent extensions beyond 5 years will be subject to mutual agreement.</w:t>
            </w:r>
            <w:r w:rsidR="001C40D1" w:rsidRPr="005B739F">
              <w:t>”</w:t>
            </w:r>
          </w:p>
          <w:p w14:paraId="70000215" w14:textId="56962FF7" w:rsidR="007A0893" w:rsidRPr="005B739F" w:rsidRDefault="002925D6" w:rsidP="005B739F">
            <w:pPr>
              <w:pStyle w:val="Heading3"/>
            </w:pPr>
            <w:r w:rsidRPr="005B739F">
              <w:t>AA suggested that t</w:t>
            </w:r>
            <w:r w:rsidR="007A0893" w:rsidRPr="005B739F">
              <w:t>he 5-year term</w:t>
            </w:r>
            <w:r w:rsidRPr="005B739F">
              <w:t xml:space="preserve"> should </w:t>
            </w:r>
            <w:r w:rsidR="007A0893" w:rsidRPr="005B739F">
              <w:t>not</w:t>
            </w:r>
            <w:r w:rsidRPr="005B739F">
              <w:t xml:space="preserve"> be</w:t>
            </w:r>
            <w:r w:rsidR="007A0893" w:rsidRPr="005B739F">
              <w:t xml:space="preserve"> defined </w:t>
            </w:r>
            <w:r w:rsidRPr="005B739F">
              <w:t>as a minimum or maximum to retain flexibility.</w:t>
            </w:r>
          </w:p>
          <w:p w14:paraId="40F7CF6C" w14:textId="02DF25FF" w:rsidR="00623E07" w:rsidRPr="00BF09F8" w:rsidRDefault="009B2A00" w:rsidP="005A7744">
            <w:pPr>
              <w:pStyle w:val="Heading3"/>
            </w:pPr>
            <w:r w:rsidRPr="005B739F">
              <w:t xml:space="preserve">The OB also noted that the contract contains a </w:t>
            </w:r>
            <w:r w:rsidR="009561A7" w:rsidRPr="005B739F">
              <w:t>clause to allow either party to terminate the agreement with 6</w:t>
            </w:r>
            <w:r w:rsidR="005B739F" w:rsidRPr="005B739F">
              <w:t>-</w:t>
            </w:r>
            <w:r w:rsidR="009561A7" w:rsidRPr="005B739F">
              <w:t>months</w:t>
            </w:r>
            <w:r w:rsidR="005B739F" w:rsidRPr="005B739F">
              <w:t>’</w:t>
            </w:r>
            <w:r w:rsidR="009561A7" w:rsidRPr="005B739F">
              <w:t xml:space="preserve"> notice.</w:t>
            </w:r>
          </w:p>
        </w:tc>
        <w:tc>
          <w:tcPr>
            <w:tcW w:w="1134" w:type="dxa"/>
          </w:tcPr>
          <w:p w14:paraId="677EE711" w14:textId="77777777" w:rsidR="00D876AB" w:rsidRDefault="00D876AB" w:rsidP="00ED47DC">
            <w:pPr>
              <w:pStyle w:val="action"/>
            </w:pPr>
          </w:p>
          <w:p w14:paraId="757448EE" w14:textId="77777777" w:rsidR="008C6CE9" w:rsidRDefault="00EB1B8C" w:rsidP="00ED47DC">
            <w:pPr>
              <w:pStyle w:val="action"/>
            </w:pPr>
            <w:r>
              <w:t>info</w:t>
            </w:r>
          </w:p>
          <w:p w14:paraId="7FA40892" w14:textId="77777777" w:rsidR="007859F5" w:rsidRDefault="007859F5" w:rsidP="00ED47DC">
            <w:pPr>
              <w:pStyle w:val="action"/>
            </w:pPr>
          </w:p>
          <w:p w14:paraId="6A8FE73C" w14:textId="77777777" w:rsidR="007859F5" w:rsidRDefault="007859F5" w:rsidP="00ED47DC">
            <w:pPr>
              <w:pStyle w:val="action"/>
            </w:pPr>
          </w:p>
          <w:p w14:paraId="66706754" w14:textId="77777777" w:rsidR="007859F5" w:rsidRDefault="007859F5" w:rsidP="00ED47DC">
            <w:pPr>
              <w:pStyle w:val="action"/>
            </w:pPr>
            <w:r>
              <w:t>info</w:t>
            </w:r>
          </w:p>
          <w:p w14:paraId="02152C41" w14:textId="77777777" w:rsidR="007859F5" w:rsidRDefault="007859F5" w:rsidP="00ED47DC">
            <w:pPr>
              <w:pStyle w:val="action"/>
            </w:pPr>
          </w:p>
          <w:p w14:paraId="5E8C0EDD" w14:textId="77777777" w:rsidR="007859F5" w:rsidRDefault="007859F5" w:rsidP="00ED47DC">
            <w:pPr>
              <w:pStyle w:val="action"/>
            </w:pPr>
          </w:p>
          <w:p w14:paraId="6214518B" w14:textId="77777777" w:rsidR="007859F5" w:rsidRDefault="007859F5" w:rsidP="00ED47DC">
            <w:pPr>
              <w:pStyle w:val="action"/>
            </w:pPr>
          </w:p>
          <w:p w14:paraId="70570E26" w14:textId="77777777" w:rsidR="007859F5" w:rsidRDefault="007859F5" w:rsidP="00ED47DC">
            <w:pPr>
              <w:pStyle w:val="action"/>
            </w:pPr>
            <w:r>
              <w:t>info</w:t>
            </w:r>
          </w:p>
          <w:p w14:paraId="1E703A77" w14:textId="77777777" w:rsidR="007859F5" w:rsidRDefault="007859F5" w:rsidP="00ED47DC">
            <w:pPr>
              <w:pStyle w:val="action"/>
            </w:pPr>
          </w:p>
          <w:p w14:paraId="3F6E68A3" w14:textId="77777777" w:rsidR="007859F5" w:rsidRDefault="007859F5" w:rsidP="00ED47DC">
            <w:pPr>
              <w:pStyle w:val="action"/>
            </w:pPr>
            <w:r>
              <w:t>info</w:t>
            </w:r>
          </w:p>
          <w:p w14:paraId="68BAFC55" w14:textId="77777777" w:rsidR="007859F5" w:rsidRDefault="007859F5" w:rsidP="00ED47DC">
            <w:pPr>
              <w:pStyle w:val="action"/>
            </w:pPr>
          </w:p>
          <w:p w14:paraId="0F36E91B" w14:textId="77777777" w:rsidR="007859F5" w:rsidRDefault="007859F5" w:rsidP="00ED47DC">
            <w:pPr>
              <w:pStyle w:val="action"/>
            </w:pPr>
          </w:p>
          <w:p w14:paraId="000AD668" w14:textId="77777777" w:rsidR="007859F5" w:rsidRDefault="00E102DB" w:rsidP="00ED47DC">
            <w:pPr>
              <w:pStyle w:val="action"/>
            </w:pPr>
            <w:r>
              <w:t>info</w:t>
            </w:r>
          </w:p>
          <w:p w14:paraId="5B768C58" w14:textId="77777777" w:rsidR="00E102DB" w:rsidRDefault="00E102DB" w:rsidP="00ED47DC">
            <w:pPr>
              <w:pStyle w:val="action"/>
            </w:pPr>
          </w:p>
          <w:p w14:paraId="7DDD44FD" w14:textId="051E1232" w:rsidR="00E102DB" w:rsidRPr="00BF09F8" w:rsidRDefault="00E102DB" w:rsidP="00ED47DC">
            <w:pPr>
              <w:pStyle w:val="action"/>
            </w:pPr>
            <w:r>
              <w:t>info</w:t>
            </w:r>
          </w:p>
        </w:tc>
      </w:tr>
      <w:tr w:rsidR="003166B2" w:rsidRPr="00E94A89" w14:paraId="74F2D837" w14:textId="77777777" w:rsidTr="00007FDF">
        <w:trPr>
          <w:tblHeader/>
        </w:trPr>
        <w:tc>
          <w:tcPr>
            <w:tcW w:w="8789" w:type="dxa"/>
          </w:tcPr>
          <w:p w14:paraId="27FEE01F" w14:textId="77777777" w:rsidR="003166B2" w:rsidRDefault="003B1654" w:rsidP="003B1654">
            <w:pPr>
              <w:pStyle w:val="Heading2"/>
            </w:pPr>
            <w:r>
              <w:t>Signatories of Contract</w:t>
            </w:r>
          </w:p>
          <w:p w14:paraId="0939ACC4" w14:textId="25F6C63B" w:rsidR="00804322" w:rsidRDefault="004B1A8A" w:rsidP="005A7744">
            <w:pPr>
              <w:pStyle w:val="Heading3"/>
            </w:pPr>
            <w:r>
              <w:t xml:space="preserve">Tongji University enquired </w:t>
            </w:r>
            <w:r w:rsidR="00772956">
              <w:t>if they could be the main signatory on the contract instead of ASC.</w:t>
            </w:r>
          </w:p>
          <w:p w14:paraId="0B746CFE" w14:textId="39B397BB" w:rsidR="004B1A8A" w:rsidRDefault="00804322" w:rsidP="005A7744">
            <w:pPr>
              <w:pStyle w:val="Heading3"/>
            </w:pPr>
            <w:r>
              <w:t xml:space="preserve">An official letter </w:t>
            </w:r>
            <w:r w:rsidR="00986194">
              <w:t xml:space="preserve">was sent on 28 January </w:t>
            </w:r>
            <w:r w:rsidR="00587E8D">
              <w:t xml:space="preserve">2020 </w:t>
            </w:r>
            <w:r w:rsidR="00986194">
              <w:t xml:space="preserve">to ASC, </w:t>
            </w:r>
            <w:r>
              <w:t xml:space="preserve">conveying the Council’s approval for </w:t>
            </w:r>
            <w:r w:rsidR="00986194">
              <w:t>them</w:t>
            </w:r>
            <w:r>
              <w:t xml:space="preserve"> to take up the publisher role and </w:t>
            </w:r>
            <w:r w:rsidR="00986194">
              <w:t>Tongji University as the editor of AA Magazine.</w:t>
            </w:r>
          </w:p>
          <w:p w14:paraId="776E7865" w14:textId="640DADA1" w:rsidR="0087167E" w:rsidRDefault="00582FAD" w:rsidP="005A7744">
            <w:pPr>
              <w:pStyle w:val="Heading3"/>
            </w:pPr>
            <w:r>
              <w:t xml:space="preserve">The OB felt that since the council approval </w:t>
            </w:r>
            <w:r w:rsidR="00396B5D">
              <w:t xml:space="preserve">for the publisher </w:t>
            </w:r>
            <w:r>
              <w:t xml:space="preserve">was given to ASC, </w:t>
            </w:r>
            <w:r w:rsidR="0087167E">
              <w:t>ASC must remain accountable as the publisher, although they may delegate the role.</w:t>
            </w:r>
          </w:p>
          <w:p w14:paraId="0D1B74B1" w14:textId="3B89C530" w:rsidR="005A7744" w:rsidRDefault="00DC5069" w:rsidP="005A7744">
            <w:pPr>
              <w:pStyle w:val="Heading3"/>
            </w:pPr>
            <w:r>
              <w:t>The OB</w:t>
            </w:r>
            <w:r w:rsidR="00396B5D">
              <w:t xml:space="preserve"> prefer</w:t>
            </w:r>
            <w:r>
              <w:t>s</w:t>
            </w:r>
            <w:r w:rsidR="00396B5D">
              <w:t xml:space="preserve"> if ASC was a signatory to the publisher contract. The OB </w:t>
            </w:r>
            <w:r w:rsidR="00F04855">
              <w:t>is agreeable to a 3-party contract that includes ARCASIA, ASC and Tongji.</w:t>
            </w:r>
          </w:p>
          <w:p w14:paraId="5B0E67EE" w14:textId="77777777" w:rsidR="00F04855" w:rsidRDefault="00F94D76" w:rsidP="005A7744">
            <w:pPr>
              <w:pStyle w:val="Heading3"/>
            </w:pPr>
            <w:r>
              <w:t xml:space="preserve">If a 3-party contract is not possible, </w:t>
            </w:r>
            <w:r w:rsidR="004D348F">
              <w:t xml:space="preserve">ASC must officially accept the role of publisher and delegate the editorial role to Tongji before </w:t>
            </w:r>
            <w:r w:rsidR="00594A2F">
              <w:t>they are</w:t>
            </w:r>
            <w:r w:rsidR="004D348F">
              <w:t xml:space="preserve"> eligible to be the sole signatory on the contract</w:t>
            </w:r>
            <w:r w:rsidR="00DA206E">
              <w:t xml:space="preserve"> as ASC’s delegate</w:t>
            </w:r>
            <w:r w:rsidR="004D348F">
              <w:t>.</w:t>
            </w:r>
            <w:r w:rsidR="00116C7E">
              <w:t xml:space="preserve"> </w:t>
            </w:r>
          </w:p>
          <w:p w14:paraId="139A27D7" w14:textId="3C31186D" w:rsidR="00DC5069" w:rsidRPr="00C04DA4" w:rsidRDefault="00B128C3" w:rsidP="005A7744">
            <w:pPr>
              <w:pStyle w:val="Heading3"/>
            </w:pPr>
            <w:r>
              <w:t>The OB also agreed that s</w:t>
            </w:r>
            <w:r w:rsidR="00DC5069">
              <w:t xml:space="preserve">ince the Council has already approved ASC to take up the role of publisher, the 28 Jan 2020 letter can be </w:t>
            </w:r>
            <w:r w:rsidR="0078730F">
              <w:t>deemed a</w:t>
            </w:r>
            <w:r w:rsidR="00E67041">
              <w:t>n official</w:t>
            </w:r>
            <w:r w:rsidR="0078730F">
              <w:t xml:space="preserve"> “Letter of Acceptance” for the publisher’s proposal presented during the 40</w:t>
            </w:r>
            <w:r w:rsidR="0078730F" w:rsidRPr="0078730F">
              <w:rPr>
                <w:vertAlign w:val="superscript"/>
              </w:rPr>
              <w:t>th</w:t>
            </w:r>
            <w:r w:rsidR="0078730F">
              <w:t xml:space="preserve"> Council meeting. Work on AA Magazine can start in the interim while the contractual terms are being sorted out.</w:t>
            </w:r>
          </w:p>
        </w:tc>
        <w:tc>
          <w:tcPr>
            <w:tcW w:w="1134" w:type="dxa"/>
          </w:tcPr>
          <w:p w14:paraId="54C85795" w14:textId="77777777" w:rsidR="00BB4ED7" w:rsidRDefault="00BB4ED7" w:rsidP="00ED47DC">
            <w:pPr>
              <w:pStyle w:val="action"/>
            </w:pPr>
          </w:p>
          <w:p w14:paraId="11BBA8F1" w14:textId="77777777" w:rsidR="003166B2" w:rsidRDefault="003A5450" w:rsidP="00ED47DC">
            <w:pPr>
              <w:pStyle w:val="action"/>
            </w:pPr>
            <w:r>
              <w:t>info</w:t>
            </w:r>
          </w:p>
          <w:p w14:paraId="0BD26056" w14:textId="77777777" w:rsidR="00BB4ED7" w:rsidRDefault="00BB4ED7" w:rsidP="00ED47DC">
            <w:pPr>
              <w:pStyle w:val="action"/>
            </w:pPr>
          </w:p>
          <w:p w14:paraId="7CE782AA" w14:textId="77777777" w:rsidR="00BB4ED7" w:rsidRDefault="007859F5" w:rsidP="00ED47DC">
            <w:pPr>
              <w:pStyle w:val="action"/>
            </w:pPr>
            <w:r>
              <w:t>info</w:t>
            </w:r>
          </w:p>
          <w:p w14:paraId="2699304B" w14:textId="77777777" w:rsidR="007859F5" w:rsidRDefault="007859F5" w:rsidP="00ED47DC">
            <w:pPr>
              <w:pStyle w:val="action"/>
            </w:pPr>
          </w:p>
          <w:p w14:paraId="3BC3563E" w14:textId="77777777" w:rsidR="007859F5" w:rsidRDefault="007859F5" w:rsidP="00ED47DC">
            <w:pPr>
              <w:pStyle w:val="action"/>
            </w:pPr>
          </w:p>
          <w:p w14:paraId="00731F4A" w14:textId="77777777" w:rsidR="007859F5" w:rsidRDefault="007859F5" w:rsidP="00ED47DC">
            <w:pPr>
              <w:pStyle w:val="action"/>
            </w:pPr>
            <w:r>
              <w:t>info</w:t>
            </w:r>
          </w:p>
          <w:p w14:paraId="73467C80" w14:textId="77777777" w:rsidR="007859F5" w:rsidRDefault="007859F5" w:rsidP="00ED47DC">
            <w:pPr>
              <w:pStyle w:val="action"/>
            </w:pPr>
          </w:p>
          <w:p w14:paraId="485CCD81" w14:textId="77777777" w:rsidR="007859F5" w:rsidRDefault="007859F5" w:rsidP="00ED47DC">
            <w:pPr>
              <w:pStyle w:val="action"/>
            </w:pPr>
          </w:p>
          <w:p w14:paraId="45F4E635" w14:textId="77777777" w:rsidR="007859F5" w:rsidRDefault="007859F5" w:rsidP="00ED47DC">
            <w:pPr>
              <w:pStyle w:val="action"/>
            </w:pPr>
            <w:r>
              <w:t>wj</w:t>
            </w:r>
          </w:p>
          <w:p w14:paraId="5E85EBFD" w14:textId="77777777" w:rsidR="007859F5" w:rsidRDefault="007859F5" w:rsidP="00ED47DC">
            <w:pPr>
              <w:pStyle w:val="action"/>
            </w:pPr>
          </w:p>
          <w:p w14:paraId="10C74445" w14:textId="77777777" w:rsidR="007859F5" w:rsidRDefault="007859F5" w:rsidP="00ED47DC">
            <w:pPr>
              <w:pStyle w:val="action"/>
            </w:pPr>
            <w:r>
              <w:t>wj</w:t>
            </w:r>
          </w:p>
          <w:p w14:paraId="61DBA0BB" w14:textId="77777777" w:rsidR="007859F5" w:rsidRDefault="007859F5" w:rsidP="00ED47DC">
            <w:pPr>
              <w:pStyle w:val="action"/>
            </w:pPr>
          </w:p>
          <w:p w14:paraId="1BF72FD6" w14:textId="022AFB14" w:rsidR="007859F5" w:rsidRPr="00503C8E" w:rsidRDefault="007859F5" w:rsidP="00ED47DC">
            <w:pPr>
              <w:pStyle w:val="action"/>
            </w:pPr>
            <w:r>
              <w:t>info</w:t>
            </w:r>
          </w:p>
        </w:tc>
      </w:tr>
      <w:tr w:rsidR="00F63B77" w:rsidRPr="00E94A89" w14:paraId="2A1051A8" w14:textId="77777777" w:rsidTr="00007FDF">
        <w:trPr>
          <w:tblHeader/>
        </w:trPr>
        <w:tc>
          <w:tcPr>
            <w:tcW w:w="8789" w:type="dxa"/>
          </w:tcPr>
          <w:p w14:paraId="3296A9A1" w14:textId="77777777" w:rsidR="00F63B77" w:rsidRDefault="003B1654" w:rsidP="003B1654">
            <w:pPr>
              <w:pStyle w:val="Heading2"/>
            </w:pPr>
            <w:r>
              <w:lastRenderedPageBreak/>
              <w:t>Convening of Editorial Board</w:t>
            </w:r>
          </w:p>
          <w:p w14:paraId="4146625D" w14:textId="77777777" w:rsidR="00B128C3" w:rsidRDefault="0072358B" w:rsidP="00B128C3">
            <w:pPr>
              <w:pStyle w:val="Heading3"/>
            </w:pPr>
            <w:r>
              <w:t xml:space="preserve">In view of the urgency to commence work for the inaugural </w:t>
            </w:r>
            <w:r w:rsidR="0025183F">
              <w:t>issue</w:t>
            </w:r>
            <w:r>
              <w:t xml:space="preserve">, </w:t>
            </w:r>
            <w:r w:rsidR="00B128C3">
              <w:t xml:space="preserve">The OB </w:t>
            </w:r>
            <w:r w:rsidR="00430A02">
              <w:t>agreed that the Editorial Board can convene immediately since 5 out of the 8 slots</w:t>
            </w:r>
            <w:r>
              <w:t xml:space="preserve"> have already been filled.</w:t>
            </w:r>
          </w:p>
          <w:p w14:paraId="275533E0" w14:textId="77777777" w:rsidR="0025183F" w:rsidRDefault="0025183F" w:rsidP="00B128C3">
            <w:pPr>
              <w:pStyle w:val="Heading3"/>
            </w:pPr>
            <w:r>
              <w:t xml:space="preserve">Chief Editor </w:t>
            </w:r>
            <w:r w:rsidR="00B77BEA">
              <w:t xml:space="preserve">WJ will convene the Editorial Board and follow up with ASC on their nominations for the other </w:t>
            </w:r>
            <w:r w:rsidR="00BB4ED7">
              <w:t>3 slots.</w:t>
            </w:r>
            <w:r w:rsidR="00AE0909">
              <w:t xml:space="preserve"> </w:t>
            </w:r>
          </w:p>
          <w:p w14:paraId="556B155A" w14:textId="00430CF8" w:rsidR="000F524C" w:rsidRPr="00C04DA4" w:rsidRDefault="000F524C" w:rsidP="000F524C">
            <w:pPr>
              <w:pStyle w:val="Heading3"/>
              <w:numPr>
                <w:ilvl w:val="0"/>
                <w:numId w:val="0"/>
              </w:numPr>
              <w:ind w:left="1293"/>
            </w:pPr>
          </w:p>
        </w:tc>
        <w:tc>
          <w:tcPr>
            <w:tcW w:w="1134" w:type="dxa"/>
          </w:tcPr>
          <w:p w14:paraId="25F8A379" w14:textId="77777777" w:rsidR="00BB4ED7" w:rsidRDefault="00BB4ED7" w:rsidP="00ED47DC">
            <w:pPr>
              <w:pStyle w:val="action"/>
            </w:pPr>
          </w:p>
          <w:p w14:paraId="266BEEB7" w14:textId="77777777" w:rsidR="00BB4ED7" w:rsidRDefault="00BB4ED7" w:rsidP="00ED47DC">
            <w:pPr>
              <w:pStyle w:val="action"/>
            </w:pPr>
            <w:r>
              <w:t>INFO</w:t>
            </w:r>
          </w:p>
          <w:p w14:paraId="5973A26F" w14:textId="77777777" w:rsidR="00BB4ED7" w:rsidRDefault="00BB4ED7" w:rsidP="00ED47DC">
            <w:pPr>
              <w:pStyle w:val="action"/>
            </w:pPr>
          </w:p>
          <w:p w14:paraId="4D6D1CBD" w14:textId="77777777" w:rsidR="00BB4ED7" w:rsidRDefault="00BB4ED7" w:rsidP="00ED47DC">
            <w:pPr>
              <w:pStyle w:val="action"/>
            </w:pPr>
          </w:p>
          <w:p w14:paraId="081F0BB2" w14:textId="442B551D" w:rsidR="00F63B77" w:rsidRPr="00503C8E" w:rsidRDefault="00EB1B8C" w:rsidP="00ED47DC">
            <w:pPr>
              <w:pStyle w:val="action"/>
            </w:pPr>
            <w:r>
              <w:t>wj</w:t>
            </w:r>
          </w:p>
        </w:tc>
      </w:tr>
      <w:tr w:rsidR="00A27DA6" w:rsidRPr="00E94A89" w14:paraId="5C4CCF59" w14:textId="77777777" w:rsidTr="00007FDF">
        <w:trPr>
          <w:tblHeader/>
        </w:trPr>
        <w:tc>
          <w:tcPr>
            <w:tcW w:w="8789" w:type="dxa"/>
          </w:tcPr>
          <w:p w14:paraId="55F65FBD" w14:textId="217C24D9" w:rsidR="00A27DA6" w:rsidRPr="00A27DA6" w:rsidRDefault="00A27DA6" w:rsidP="00A27DA6">
            <w:pPr>
              <w:rPr>
                <w:bCs/>
              </w:rPr>
            </w:pPr>
            <w:r>
              <w:rPr>
                <w:b/>
              </w:rPr>
              <w:t xml:space="preserve">Post Meeting note: </w:t>
            </w:r>
            <w:r>
              <w:rPr>
                <w:bCs/>
              </w:rPr>
              <w:t xml:space="preserve">Meeting minutes were </w:t>
            </w:r>
            <w:r w:rsidR="00AE586F">
              <w:rPr>
                <w:bCs/>
              </w:rPr>
              <w:t>adopted via email, as proposed by JK and seconded by WJ</w:t>
            </w:r>
            <w:r w:rsidR="005A195A">
              <w:rPr>
                <w:bCs/>
              </w:rPr>
              <w:t xml:space="preserve"> on 17 June and 19 June respectively</w:t>
            </w:r>
          </w:p>
        </w:tc>
        <w:tc>
          <w:tcPr>
            <w:tcW w:w="1134" w:type="dxa"/>
          </w:tcPr>
          <w:p w14:paraId="67C3C441" w14:textId="77777777" w:rsidR="00A27DA6" w:rsidRPr="00503C8E" w:rsidRDefault="00A27DA6" w:rsidP="00ED47DC">
            <w:pPr>
              <w:pStyle w:val="action"/>
            </w:pPr>
          </w:p>
        </w:tc>
      </w:tr>
      <w:tr w:rsidR="00F63B77" w:rsidRPr="00E94A89" w14:paraId="3BD6D2CE" w14:textId="77777777" w:rsidTr="00007FDF">
        <w:trPr>
          <w:tblHeader/>
        </w:trPr>
        <w:tc>
          <w:tcPr>
            <w:tcW w:w="8789" w:type="dxa"/>
          </w:tcPr>
          <w:p w14:paraId="1E26541E" w14:textId="77777777" w:rsidR="00BB4ED7" w:rsidRDefault="00BB4ED7" w:rsidP="003C6F7D">
            <w:pPr>
              <w:jc w:val="center"/>
              <w:rPr>
                <w:b/>
              </w:rPr>
            </w:pPr>
          </w:p>
          <w:p w14:paraId="4F195107" w14:textId="74CAAB9B" w:rsidR="00F63B77" w:rsidRPr="00E94A89" w:rsidRDefault="003C6F7D" w:rsidP="003C6F7D">
            <w:pPr>
              <w:jc w:val="center"/>
            </w:pPr>
            <w:r w:rsidRPr="00C04DA4">
              <w:rPr>
                <w:b/>
              </w:rPr>
              <w:t>-End of meeting-</w:t>
            </w:r>
          </w:p>
        </w:tc>
        <w:tc>
          <w:tcPr>
            <w:tcW w:w="1134" w:type="dxa"/>
          </w:tcPr>
          <w:p w14:paraId="19465FD3" w14:textId="77777777" w:rsidR="00F63B77" w:rsidRPr="00503C8E" w:rsidRDefault="00F63B77" w:rsidP="00ED47DC">
            <w:pPr>
              <w:pStyle w:val="action"/>
            </w:pPr>
          </w:p>
        </w:tc>
      </w:tr>
    </w:tbl>
    <w:p w14:paraId="2BB4DB9D" w14:textId="77777777" w:rsidR="00E94A89" w:rsidRPr="00E94A89" w:rsidRDefault="00E05320" w:rsidP="00E05320">
      <w:pPr>
        <w:tabs>
          <w:tab w:val="left" w:pos="1164"/>
        </w:tabs>
      </w:pPr>
      <w:r>
        <w:tab/>
      </w:r>
    </w:p>
    <w:sectPr w:rsidR="00E94A89" w:rsidRPr="00E94A89" w:rsidSect="00B476D2">
      <w:headerReference w:type="default" r:id="rId9"/>
      <w:pgSz w:w="11909" w:h="16834" w:code="9"/>
      <w:pgMar w:top="1418" w:right="720" w:bottom="864" w:left="1440" w:header="1152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0C2467" w14:textId="77777777" w:rsidR="00A5115A" w:rsidRDefault="00A5115A">
      <w:r>
        <w:separator/>
      </w:r>
    </w:p>
  </w:endnote>
  <w:endnote w:type="continuationSeparator" w:id="0">
    <w:p w14:paraId="4051599C" w14:textId="77777777" w:rsidR="00A5115A" w:rsidRDefault="00A5115A">
      <w:r>
        <w:continuationSeparator/>
      </w:r>
    </w:p>
  </w:endnote>
  <w:endnote w:type="continuationNotice" w:id="1">
    <w:p w14:paraId="4CCA0E26" w14:textId="77777777" w:rsidR="00A5115A" w:rsidRDefault="00A51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27319" w14:textId="05756968" w:rsidR="00857A3C" w:rsidRDefault="00857A3C">
    <w:pPr>
      <w:pStyle w:val="Footer"/>
      <w:pBdr>
        <w:top w:val="single" w:sz="4" w:space="1" w:color="auto"/>
      </w:pBdr>
      <w:tabs>
        <w:tab w:val="clear" w:pos="8640"/>
        <w:tab w:val="right" w:pos="9810"/>
      </w:tabs>
      <w:rPr>
        <w:rStyle w:val="PageNumber"/>
      </w:rPr>
    </w:pPr>
    <w:r>
      <w:rPr>
        <w:rStyle w:val="PageNumber"/>
        <w:snapToGrid w:val="0"/>
      </w:rPr>
      <w:fldChar w:fldCharType="begin"/>
    </w:r>
    <w:r>
      <w:rPr>
        <w:rStyle w:val="PageNumber"/>
        <w:snapToGrid w:val="0"/>
      </w:rPr>
      <w:instrText xml:space="preserve"> FILENAME </w:instrText>
    </w:r>
    <w:r>
      <w:rPr>
        <w:rStyle w:val="PageNumber"/>
        <w:snapToGrid w:val="0"/>
      </w:rPr>
      <w:fldChar w:fldCharType="separate"/>
    </w:r>
    <w:r w:rsidR="00C15BE2">
      <w:rPr>
        <w:rStyle w:val="PageNumber"/>
        <w:noProof/>
        <w:snapToGrid w:val="0"/>
      </w:rPr>
      <w:t>20190704_ARCASIA_3rd_OB_CC_Meeting KL_MOM.docx</w:t>
    </w:r>
    <w:r>
      <w:rPr>
        <w:rStyle w:val="PageNumber"/>
        <w:snapToGrid w:val="0"/>
      </w:rPr>
      <w:fldChar w:fldCharType="end"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3644C" w14:textId="77777777" w:rsidR="00A5115A" w:rsidRDefault="00A5115A">
      <w:r>
        <w:separator/>
      </w:r>
    </w:p>
  </w:footnote>
  <w:footnote w:type="continuationSeparator" w:id="0">
    <w:p w14:paraId="2A5685A1" w14:textId="77777777" w:rsidR="00A5115A" w:rsidRDefault="00A5115A">
      <w:r>
        <w:continuationSeparator/>
      </w:r>
    </w:p>
  </w:footnote>
  <w:footnote w:type="continuationNotice" w:id="1">
    <w:p w14:paraId="4C005B7E" w14:textId="77777777" w:rsidR="00A5115A" w:rsidRDefault="00A511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39006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  <w:r>
      <w:rPr>
        <w:noProof/>
        <w:sz w:val="20"/>
      </w:rPr>
      <w:drawing>
        <wp:inline distT="0" distB="0" distL="0" distR="0" wp14:anchorId="49A30218" wp14:editId="0D94242B">
          <wp:extent cx="1080000" cy="662136"/>
          <wp:effectExtent l="0" t="0" r="635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casia_Logo_HiRe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0" cy="66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49217A" w14:textId="77777777" w:rsidR="00857A3C" w:rsidRDefault="00857A3C" w:rsidP="0046084D">
    <w:pPr>
      <w:pStyle w:val="Header"/>
      <w:tabs>
        <w:tab w:val="clear" w:pos="4320"/>
        <w:tab w:val="clear" w:pos="8640"/>
        <w:tab w:val="right" w:pos="9810"/>
      </w:tabs>
      <w:rPr>
        <w:sz w:val="20"/>
      </w:rPr>
    </w:pPr>
  </w:p>
  <w:p w14:paraId="7F96235A" w14:textId="77777777" w:rsidR="00857A3C" w:rsidRPr="006B4F15" w:rsidRDefault="00857A3C" w:rsidP="006B4F15">
    <w:r w:rsidRPr="006B4F15">
      <w:t>MINUTES OF MEETING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53" w:type="dxa"/>
      <w:tblBorders>
        <w:bottom w:val="single" w:sz="8" w:space="0" w:color="auto"/>
        <w:insideH w:val="single" w:sz="4" w:space="0" w:color="auto"/>
      </w:tblBorders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567"/>
      <w:gridCol w:w="7585"/>
      <w:gridCol w:w="1701"/>
    </w:tblGrid>
    <w:tr w:rsidR="00857A3C" w:rsidRPr="001809B1" w14:paraId="34DF262B" w14:textId="77777777" w:rsidTr="00F03D18">
      <w:trPr>
        <w:tblHeader/>
      </w:trPr>
      <w:tc>
        <w:tcPr>
          <w:tcW w:w="567" w:type="dxa"/>
        </w:tcPr>
        <w:p w14:paraId="51C92E9D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SN.</w:t>
          </w:r>
        </w:p>
      </w:tc>
      <w:tc>
        <w:tcPr>
          <w:tcW w:w="7585" w:type="dxa"/>
        </w:tcPr>
        <w:p w14:paraId="2E0E2D34" w14:textId="77777777" w:rsidR="00857A3C" w:rsidRPr="001809B1" w:rsidRDefault="00857A3C" w:rsidP="00857A3C">
          <w:pPr>
            <w:rPr>
              <w:b/>
              <w:i/>
            </w:rPr>
          </w:pPr>
          <w:r w:rsidRPr="001809B1">
            <w:rPr>
              <w:b/>
              <w:i/>
            </w:rPr>
            <w:t>Item</w:t>
          </w:r>
        </w:p>
      </w:tc>
      <w:tc>
        <w:tcPr>
          <w:tcW w:w="1701" w:type="dxa"/>
        </w:tcPr>
        <w:p w14:paraId="70E8FA81" w14:textId="77777777" w:rsidR="00857A3C" w:rsidRPr="001809B1" w:rsidRDefault="00857A3C" w:rsidP="00857A3C">
          <w:pPr>
            <w:rPr>
              <w:b/>
              <w:i/>
            </w:rPr>
          </w:pPr>
          <w:r>
            <w:rPr>
              <w:b/>
              <w:i/>
            </w:rPr>
            <w:t xml:space="preserve">    </w:t>
          </w:r>
          <w:r>
            <w:t xml:space="preserve">        </w:t>
          </w:r>
          <w:r w:rsidRPr="001809B1">
            <w:rPr>
              <w:b/>
              <w:i/>
            </w:rPr>
            <w:t>Action</w:t>
          </w:r>
        </w:p>
      </w:tc>
    </w:tr>
  </w:tbl>
  <w:p w14:paraId="6FC80A79" w14:textId="77777777" w:rsidR="00857A3C" w:rsidRDefault="00857A3C">
    <w:pPr>
      <w:spacing w:line="20" w:lineRule="exact"/>
      <w:jc w:val="both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F9E2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D422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0E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2AF7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CAA2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CE94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8C0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EEB1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B60F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A099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2513A1"/>
    <w:multiLevelType w:val="multilevel"/>
    <w:tmpl w:val="81CCCFC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pStyle w:val="Heading4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pStyle w:val="Heading5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pStyle w:val="Heading6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pStyle w:val="Heading7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pStyle w:val="Heading8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pStyle w:val="Heading9"/>
      <w:lvlText w:val=""/>
      <w:lvlJc w:val="left"/>
      <w:pPr>
        <w:ind w:left="1584" w:firstLine="128"/>
      </w:pPr>
      <w:rPr>
        <w:rFonts w:hint="default"/>
      </w:rPr>
    </w:lvl>
  </w:abstractNum>
  <w:abstractNum w:abstractNumId="11" w15:restartNumberingAfterBreak="0">
    <w:nsid w:val="3F1D79DF"/>
    <w:multiLevelType w:val="multilevel"/>
    <w:tmpl w:val="D1DCA43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431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3" w:hanging="43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-31680"/>
        </w:tabs>
        <w:ind w:left="1724" w:hanging="431"/>
      </w:pPr>
      <w:rPr>
        <w:rFonts w:ascii="Symbol" w:hAnsi="Symbol" w:hint="default"/>
        <w:color w:val="auto"/>
      </w:rPr>
    </w:lvl>
    <w:lvl w:ilvl="4">
      <w:start w:val="1"/>
      <w:numFmt w:val="none"/>
      <w:lvlText w:val="%5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724"/>
        </w:tabs>
        <w:ind w:left="1724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1724"/>
        </w:tabs>
        <w:ind w:left="1440" w:firstLine="284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43605A0"/>
    <w:multiLevelType w:val="multilevel"/>
    <w:tmpl w:val="5FB40CCC"/>
    <w:styleLink w:val="ARCASIALIST"/>
    <w:lvl w:ilvl="0">
      <w:start w:val="1"/>
      <w:numFmt w:val="decimal"/>
      <w:lvlText w:val="%1"/>
      <w:lvlJc w:val="left"/>
      <w:pPr>
        <w:ind w:left="432" w:hanging="432"/>
      </w:pPr>
      <w:rPr>
        <w:rFonts w:asciiTheme="minorHAnsi" w:hAnsiTheme="minorHAnsi" w:hint="default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75577F"/>
    <w:multiLevelType w:val="multilevel"/>
    <w:tmpl w:val="C7EC49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862" w:hanging="431"/>
      </w:pPr>
    </w:lvl>
    <w:lvl w:ilvl="2">
      <w:start w:val="1"/>
      <w:numFmt w:val="lowerLetter"/>
      <w:lvlText w:val="%3."/>
      <w:lvlJc w:val="left"/>
      <w:pPr>
        <w:ind w:left="1293" w:hanging="430"/>
      </w:pPr>
    </w:lvl>
    <w:lvl w:ilvl="3">
      <w:start w:val="1"/>
      <w:numFmt w:val="bullet"/>
      <w:lvlText w:val="●"/>
      <w:lvlJc w:val="left"/>
      <w:pPr>
        <w:ind w:left="1724" w:hanging="431"/>
      </w:pPr>
      <w:rPr>
        <w:rFonts w:ascii="Noto Sans Symbols" w:eastAsia="Noto Sans Symbols" w:hAnsi="Noto Sans Symbols" w:cs="Noto Sans Symbols"/>
        <w:color w:val="000000"/>
      </w:rPr>
    </w:lvl>
    <w:lvl w:ilvl="4">
      <w:start w:val="1"/>
      <w:numFmt w:val="decimal"/>
      <w:lvlText w:val="%5"/>
      <w:lvlJc w:val="left"/>
      <w:pPr>
        <w:ind w:left="1724" w:firstLine="0"/>
      </w:pPr>
    </w:lvl>
    <w:lvl w:ilvl="5">
      <w:start w:val="1"/>
      <w:numFmt w:val="decimal"/>
      <w:lvlText w:val="%6"/>
      <w:lvlJc w:val="left"/>
      <w:pPr>
        <w:ind w:left="1724" w:firstLine="0"/>
      </w:pPr>
    </w:lvl>
    <w:lvl w:ilvl="6">
      <w:start w:val="1"/>
      <w:numFmt w:val="decimal"/>
      <w:lvlText w:val="%7"/>
      <w:lvlJc w:val="left"/>
      <w:pPr>
        <w:ind w:left="1724" w:firstLine="0"/>
      </w:pPr>
    </w:lvl>
    <w:lvl w:ilvl="7">
      <w:start w:val="1"/>
      <w:numFmt w:val="decimal"/>
      <w:lvlText w:val="%8"/>
      <w:lvlJc w:val="left"/>
      <w:pPr>
        <w:ind w:left="1440" w:firstLine="284"/>
      </w:pPr>
    </w:lvl>
    <w:lvl w:ilvl="8">
      <w:start w:val="1"/>
      <w:numFmt w:val="decimal"/>
      <w:lvlText w:val=""/>
      <w:lvlJc w:val="left"/>
      <w:pPr>
        <w:ind w:left="1584" w:firstLine="128"/>
      </w:pPr>
    </w:lvl>
  </w:abstractNum>
  <w:abstractNum w:abstractNumId="14" w15:restartNumberingAfterBreak="0">
    <w:nsid w:val="746B0488"/>
    <w:multiLevelType w:val="hybridMultilevel"/>
    <w:tmpl w:val="EC541A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DE3580"/>
    <w:multiLevelType w:val="multilevel"/>
    <w:tmpl w:val="4E7A31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4320" w:hanging="720"/>
      </w:pPr>
    </w:lvl>
    <w:lvl w:ilvl="6">
      <w:start w:val="1"/>
      <w:numFmt w:val="none"/>
      <w:suff w:val="nothing"/>
      <w:lvlText w:val=""/>
      <w:lvlJc w:val="left"/>
      <w:pPr>
        <w:ind w:left="5040" w:hanging="720"/>
      </w:pPr>
    </w:lvl>
    <w:lvl w:ilvl="7">
      <w:start w:val="1"/>
      <w:numFmt w:val="none"/>
      <w:suff w:val="nothing"/>
      <w:lvlText w:val=""/>
      <w:lvlJc w:val="left"/>
      <w:pPr>
        <w:ind w:left="5760" w:hanging="720"/>
      </w:pPr>
    </w:lvl>
    <w:lvl w:ilvl="8">
      <w:start w:val="1"/>
      <w:numFmt w:val="none"/>
      <w:suff w:val="nothing"/>
      <w:lvlText w:val=""/>
      <w:lvlJc w:val="left"/>
      <w:pPr>
        <w:ind w:left="6480" w:hanging="720"/>
      </w:p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GwNLCwtDAwtDQzMjRQ0lEKTi0uzszPAykwrAUAG9d8OiwAAAA="/>
  </w:docVars>
  <w:rsids>
    <w:rsidRoot w:val="00AC092D"/>
    <w:rsid w:val="00001633"/>
    <w:rsid w:val="000017C3"/>
    <w:rsid w:val="000026B6"/>
    <w:rsid w:val="00002A74"/>
    <w:rsid w:val="00003E3B"/>
    <w:rsid w:val="000060D9"/>
    <w:rsid w:val="00007FDF"/>
    <w:rsid w:val="0001398D"/>
    <w:rsid w:val="00026BBF"/>
    <w:rsid w:val="00030849"/>
    <w:rsid w:val="00031A49"/>
    <w:rsid w:val="00031EFB"/>
    <w:rsid w:val="00032932"/>
    <w:rsid w:val="0003683F"/>
    <w:rsid w:val="00036B29"/>
    <w:rsid w:val="00037F09"/>
    <w:rsid w:val="00047CA5"/>
    <w:rsid w:val="00052504"/>
    <w:rsid w:val="00052A3D"/>
    <w:rsid w:val="00052D04"/>
    <w:rsid w:val="000546A8"/>
    <w:rsid w:val="00062A34"/>
    <w:rsid w:val="000646FB"/>
    <w:rsid w:val="00065D89"/>
    <w:rsid w:val="000709C6"/>
    <w:rsid w:val="00072AD1"/>
    <w:rsid w:val="0007348A"/>
    <w:rsid w:val="0007497F"/>
    <w:rsid w:val="00082BAF"/>
    <w:rsid w:val="00083728"/>
    <w:rsid w:val="000838E3"/>
    <w:rsid w:val="00083AC1"/>
    <w:rsid w:val="000863A7"/>
    <w:rsid w:val="00094DFD"/>
    <w:rsid w:val="000961C3"/>
    <w:rsid w:val="000A0610"/>
    <w:rsid w:val="000A1717"/>
    <w:rsid w:val="000A354C"/>
    <w:rsid w:val="000A62ED"/>
    <w:rsid w:val="000A63EC"/>
    <w:rsid w:val="000B1099"/>
    <w:rsid w:val="000B2ED8"/>
    <w:rsid w:val="000B443A"/>
    <w:rsid w:val="000B5F10"/>
    <w:rsid w:val="000B6826"/>
    <w:rsid w:val="000B69A7"/>
    <w:rsid w:val="000C49CF"/>
    <w:rsid w:val="000C4E61"/>
    <w:rsid w:val="000C5232"/>
    <w:rsid w:val="000C58E0"/>
    <w:rsid w:val="000D09ED"/>
    <w:rsid w:val="000D0B8B"/>
    <w:rsid w:val="000D2207"/>
    <w:rsid w:val="000D4637"/>
    <w:rsid w:val="000D5284"/>
    <w:rsid w:val="000D620D"/>
    <w:rsid w:val="000E2CFD"/>
    <w:rsid w:val="000E729A"/>
    <w:rsid w:val="000F055B"/>
    <w:rsid w:val="000F0E4E"/>
    <w:rsid w:val="000F1BCB"/>
    <w:rsid w:val="000F1FC6"/>
    <w:rsid w:val="000F33AA"/>
    <w:rsid w:val="000F347D"/>
    <w:rsid w:val="000F36BB"/>
    <w:rsid w:val="000F46D6"/>
    <w:rsid w:val="000F524C"/>
    <w:rsid w:val="0010177B"/>
    <w:rsid w:val="00101978"/>
    <w:rsid w:val="00102C26"/>
    <w:rsid w:val="00103EC9"/>
    <w:rsid w:val="00104F1C"/>
    <w:rsid w:val="00105BE1"/>
    <w:rsid w:val="00107323"/>
    <w:rsid w:val="00112060"/>
    <w:rsid w:val="00112E7A"/>
    <w:rsid w:val="0011389D"/>
    <w:rsid w:val="00114D0B"/>
    <w:rsid w:val="0011692A"/>
    <w:rsid w:val="00116C7E"/>
    <w:rsid w:val="00117380"/>
    <w:rsid w:val="00117887"/>
    <w:rsid w:val="001218D8"/>
    <w:rsid w:val="0012263A"/>
    <w:rsid w:val="001238C5"/>
    <w:rsid w:val="00124958"/>
    <w:rsid w:val="001262ED"/>
    <w:rsid w:val="001322EF"/>
    <w:rsid w:val="0013613F"/>
    <w:rsid w:val="00137DC4"/>
    <w:rsid w:val="00144AD7"/>
    <w:rsid w:val="001500A0"/>
    <w:rsid w:val="0015196A"/>
    <w:rsid w:val="00153072"/>
    <w:rsid w:val="00153886"/>
    <w:rsid w:val="0015719F"/>
    <w:rsid w:val="00163289"/>
    <w:rsid w:val="001672D2"/>
    <w:rsid w:val="00170CDA"/>
    <w:rsid w:val="00173A00"/>
    <w:rsid w:val="00177BA9"/>
    <w:rsid w:val="001809B1"/>
    <w:rsid w:val="00180D70"/>
    <w:rsid w:val="00182693"/>
    <w:rsid w:val="00182D0F"/>
    <w:rsid w:val="00192D30"/>
    <w:rsid w:val="00192EB9"/>
    <w:rsid w:val="001A0048"/>
    <w:rsid w:val="001A1095"/>
    <w:rsid w:val="001B2775"/>
    <w:rsid w:val="001B432B"/>
    <w:rsid w:val="001B7003"/>
    <w:rsid w:val="001B77AD"/>
    <w:rsid w:val="001C404A"/>
    <w:rsid w:val="001C40D1"/>
    <w:rsid w:val="001C5F4B"/>
    <w:rsid w:val="001D133E"/>
    <w:rsid w:val="001D3C81"/>
    <w:rsid w:val="001D72F9"/>
    <w:rsid w:val="001E41B7"/>
    <w:rsid w:val="001F4ED9"/>
    <w:rsid w:val="001F515B"/>
    <w:rsid w:val="00201BD8"/>
    <w:rsid w:val="00206727"/>
    <w:rsid w:val="0021148B"/>
    <w:rsid w:val="00213873"/>
    <w:rsid w:val="0021453C"/>
    <w:rsid w:val="00215496"/>
    <w:rsid w:val="00216D00"/>
    <w:rsid w:val="00216D06"/>
    <w:rsid w:val="002206A3"/>
    <w:rsid w:val="002213E0"/>
    <w:rsid w:val="00224873"/>
    <w:rsid w:val="00225A1A"/>
    <w:rsid w:val="00230EF0"/>
    <w:rsid w:val="0023430E"/>
    <w:rsid w:val="002348DC"/>
    <w:rsid w:val="00234D32"/>
    <w:rsid w:val="002371CF"/>
    <w:rsid w:val="002375C8"/>
    <w:rsid w:val="00240B61"/>
    <w:rsid w:val="00240DBD"/>
    <w:rsid w:val="00243DD4"/>
    <w:rsid w:val="00243FE9"/>
    <w:rsid w:val="002469BB"/>
    <w:rsid w:val="0025183F"/>
    <w:rsid w:val="00251EC0"/>
    <w:rsid w:val="0025430F"/>
    <w:rsid w:val="00254A82"/>
    <w:rsid w:val="00256264"/>
    <w:rsid w:val="0025651F"/>
    <w:rsid w:val="002567F9"/>
    <w:rsid w:val="00257B66"/>
    <w:rsid w:val="00257FD9"/>
    <w:rsid w:val="00260181"/>
    <w:rsid w:val="00262155"/>
    <w:rsid w:val="00263AB9"/>
    <w:rsid w:val="002648BB"/>
    <w:rsid w:val="00270421"/>
    <w:rsid w:val="002706DD"/>
    <w:rsid w:val="00271017"/>
    <w:rsid w:val="00275D97"/>
    <w:rsid w:val="002805B6"/>
    <w:rsid w:val="00281EFA"/>
    <w:rsid w:val="00281FF0"/>
    <w:rsid w:val="00284313"/>
    <w:rsid w:val="00284613"/>
    <w:rsid w:val="00284DAB"/>
    <w:rsid w:val="002909C7"/>
    <w:rsid w:val="002915A1"/>
    <w:rsid w:val="002925D6"/>
    <w:rsid w:val="0029498D"/>
    <w:rsid w:val="002A3325"/>
    <w:rsid w:val="002B32F2"/>
    <w:rsid w:val="002B3603"/>
    <w:rsid w:val="002B7988"/>
    <w:rsid w:val="002C03E4"/>
    <w:rsid w:val="002C10AD"/>
    <w:rsid w:val="002C409E"/>
    <w:rsid w:val="002E49FD"/>
    <w:rsid w:val="002E650D"/>
    <w:rsid w:val="002E6606"/>
    <w:rsid w:val="002F1325"/>
    <w:rsid w:val="002F4FA9"/>
    <w:rsid w:val="00304290"/>
    <w:rsid w:val="00305727"/>
    <w:rsid w:val="00311AC2"/>
    <w:rsid w:val="0031251F"/>
    <w:rsid w:val="003166B2"/>
    <w:rsid w:val="0031695D"/>
    <w:rsid w:val="00321316"/>
    <w:rsid w:val="00322787"/>
    <w:rsid w:val="0032507C"/>
    <w:rsid w:val="00326A4F"/>
    <w:rsid w:val="003309CC"/>
    <w:rsid w:val="0033235F"/>
    <w:rsid w:val="0033241E"/>
    <w:rsid w:val="003355FF"/>
    <w:rsid w:val="0033596C"/>
    <w:rsid w:val="00335B6C"/>
    <w:rsid w:val="00342053"/>
    <w:rsid w:val="003443B5"/>
    <w:rsid w:val="00347A58"/>
    <w:rsid w:val="003505A1"/>
    <w:rsid w:val="00353A1B"/>
    <w:rsid w:val="00353CE4"/>
    <w:rsid w:val="00354596"/>
    <w:rsid w:val="00357764"/>
    <w:rsid w:val="00362F11"/>
    <w:rsid w:val="0036576D"/>
    <w:rsid w:val="00370D38"/>
    <w:rsid w:val="00373694"/>
    <w:rsid w:val="00377BF0"/>
    <w:rsid w:val="00382419"/>
    <w:rsid w:val="00396B5D"/>
    <w:rsid w:val="0039790A"/>
    <w:rsid w:val="00397DB4"/>
    <w:rsid w:val="003A11AB"/>
    <w:rsid w:val="003A1E4D"/>
    <w:rsid w:val="003A3C5F"/>
    <w:rsid w:val="003A4C1A"/>
    <w:rsid w:val="003A4CD9"/>
    <w:rsid w:val="003A5450"/>
    <w:rsid w:val="003A6EF8"/>
    <w:rsid w:val="003A765B"/>
    <w:rsid w:val="003B1654"/>
    <w:rsid w:val="003B1709"/>
    <w:rsid w:val="003B1CA4"/>
    <w:rsid w:val="003B3E33"/>
    <w:rsid w:val="003C6F7D"/>
    <w:rsid w:val="003D2E85"/>
    <w:rsid w:val="003D41F8"/>
    <w:rsid w:val="003D4F15"/>
    <w:rsid w:val="003D5F8E"/>
    <w:rsid w:val="003D7840"/>
    <w:rsid w:val="003E0398"/>
    <w:rsid w:val="003E42B3"/>
    <w:rsid w:val="003E4CB8"/>
    <w:rsid w:val="003E58B4"/>
    <w:rsid w:val="003E75F0"/>
    <w:rsid w:val="003F0CDD"/>
    <w:rsid w:val="003F1615"/>
    <w:rsid w:val="003F21DD"/>
    <w:rsid w:val="00401B14"/>
    <w:rsid w:val="004059A7"/>
    <w:rsid w:val="004116DF"/>
    <w:rsid w:val="00413806"/>
    <w:rsid w:val="00413F86"/>
    <w:rsid w:val="00423A15"/>
    <w:rsid w:val="00425F46"/>
    <w:rsid w:val="00426897"/>
    <w:rsid w:val="00430315"/>
    <w:rsid w:val="00430A02"/>
    <w:rsid w:val="00435471"/>
    <w:rsid w:val="0043721C"/>
    <w:rsid w:val="0043734E"/>
    <w:rsid w:val="00440CFB"/>
    <w:rsid w:val="00440E23"/>
    <w:rsid w:val="00447D35"/>
    <w:rsid w:val="00447DC6"/>
    <w:rsid w:val="004504A2"/>
    <w:rsid w:val="0045483A"/>
    <w:rsid w:val="00455CCF"/>
    <w:rsid w:val="0046084D"/>
    <w:rsid w:val="004614E5"/>
    <w:rsid w:val="00461CEC"/>
    <w:rsid w:val="0046208F"/>
    <w:rsid w:val="00465175"/>
    <w:rsid w:val="00470E85"/>
    <w:rsid w:val="0047269C"/>
    <w:rsid w:val="004738CE"/>
    <w:rsid w:val="004803F7"/>
    <w:rsid w:val="00483519"/>
    <w:rsid w:val="00483F8F"/>
    <w:rsid w:val="00484C03"/>
    <w:rsid w:val="00487BB4"/>
    <w:rsid w:val="004914FC"/>
    <w:rsid w:val="00494467"/>
    <w:rsid w:val="00494CD8"/>
    <w:rsid w:val="00497566"/>
    <w:rsid w:val="0049799E"/>
    <w:rsid w:val="004A1537"/>
    <w:rsid w:val="004A3C14"/>
    <w:rsid w:val="004A4DC5"/>
    <w:rsid w:val="004A723F"/>
    <w:rsid w:val="004B050D"/>
    <w:rsid w:val="004B17D4"/>
    <w:rsid w:val="004B18E7"/>
    <w:rsid w:val="004B1A8A"/>
    <w:rsid w:val="004B1BD1"/>
    <w:rsid w:val="004B48DC"/>
    <w:rsid w:val="004B5FBA"/>
    <w:rsid w:val="004B6AE7"/>
    <w:rsid w:val="004B6EA5"/>
    <w:rsid w:val="004B72DB"/>
    <w:rsid w:val="004C16B0"/>
    <w:rsid w:val="004C3F91"/>
    <w:rsid w:val="004C4379"/>
    <w:rsid w:val="004C6A0D"/>
    <w:rsid w:val="004C7D79"/>
    <w:rsid w:val="004D04BE"/>
    <w:rsid w:val="004D1D8E"/>
    <w:rsid w:val="004D348F"/>
    <w:rsid w:val="004D4562"/>
    <w:rsid w:val="004D5C00"/>
    <w:rsid w:val="004E0400"/>
    <w:rsid w:val="004E39CA"/>
    <w:rsid w:val="004E4B7D"/>
    <w:rsid w:val="004E7296"/>
    <w:rsid w:val="004F27C8"/>
    <w:rsid w:val="004F35F6"/>
    <w:rsid w:val="004F4445"/>
    <w:rsid w:val="005012A9"/>
    <w:rsid w:val="00503C8E"/>
    <w:rsid w:val="00504DC9"/>
    <w:rsid w:val="00505EF6"/>
    <w:rsid w:val="005106C7"/>
    <w:rsid w:val="005129E4"/>
    <w:rsid w:val="00512A1D"/>
    <w:rsid w:val="00522A15"/>
    <w:rsid w:val="005235F0"/>
    <w:rsid w:val="00524033"/>
    <w:rsid w:val="00524950"/>
    <w:rsid w:val="00525D3D"/>
    <w:rsid w:val="00526537"/>
    <w:rsid w:val="005273A1"/>
    <w:rsid w:val="00530376"/>
    <w:rsid w:val="00530B85"/>
    <w:rsid w:val="00532424"/>
    <w:rsid w:val="0053483A"/>
    <w:rsid w:val="005352E1"/>
    <w:rsid w:val="00535AF4"/>
    <w:rsid w:val="00537DE4"/>
    <w:rsid w:val="00546DDE"/>
    <w:rsid w:val="0054755B"/>
    <w:rsid w:val="0055191A"/>
    <w:rsid w:val="00552235"/>
    <w:rsid w:val="005529CB"/>
    <w:rsid w:val="00555070"/>
    <w:rsid w:val="00557C27"/>
    <w:rsid w:val="00562D38"/>
    <w:rsid w:val="0056460D"/>
    <w:rsid w:val="0057503A"/>
    <w:rsid w:val="00582457"/>
    <w:rsid w:val="00582573"/>
    <w:rsid w:val="00582FAD"/>
    <w:rsid w:val="00583F29"/>
    <w:rsid w:val="0058505C"/>
    <w:rsid w:val="005865C7"/>
    <w:rsid w:val="00587E8D"/>
    <w:rsid w:val="0059028C"/>
    <w:rsid w:val="00590627"/>
    <w:rsid w:val="00591588"/>
    <w:rsid w:val="00594A2F"/>
    <w:rsid w:val="005A195A"/>
    <w:rsid w:val="005A4531"/>
    <w:rsid w:val="005A5FC6"/>
    <w:rsid w:val="005A7744"/>
    <w:rsid w:val="005B4F14"/>
    <w:rsid w:val="005B69C0"/>
    <w:rsid w:val="005B739F"/>
    <w:rsid w:val="005C1C26"/>
    <w:rsid w:val="005C2829"/>
    <w:rsid w:val="005C2FF2"/>
    <w:rsid w:val="005C3154"/>
    <w:rsid w:val="005D337B"/>
    <w:rsid w:val="005D3857"/>
    <w:rsid w:val="005D48CB"/>
    <w:rsid w:val="005D7830"/>
    <w:rsid w:val="005D7B71"/>
    <w:rsid w:val="005E033C"/>
    <w:rsid w:val="005E218D"/>
    <w:rsid w:val="005E39E9"/>
    <w:rsid w:val="005E59F9"/>
    <w:rsid w:val="005E7512"/>
    <w:rsid w:val="005E763C"/>
    <w:rsid w:val="005F1B6A"/>
    <w:rsid w:val="005F2CD3"/>
    <w:rsid w:val="005F3C5E"/>
    <w:rsid w:val="005F45F1"/>
    <w:rsid w:val="005F7997"/>
    <w:rsid w:val="0060043B"/>
    <w:rsid w:val="00601014"/>
    <w:rsid w:val="0060317C"/>
    <w:rsid w:val="006052CD"/>
    <w:rsid w:val="006061C4"/>
    <w:rsid w:val="0061032E"/>
    <w:rsid w:val="00613DCB"/>
    <w:rsid w:val="006147C8"/>
    <w:rsid w:val="00623E07"/>
    <w:rsid w:val="0062443D"/>
    <w:rsid w:val="006306DE"/>
    <w:rsid w:val="006322E9"/>
    <w:rsid w:val="0063642E"/>
    <w:rsid w:val="006462E5"/>
    <w:rsid w:val="00647D81"/>
    <w:rsid w:val="00657425"/>
    <w:rsid w:val="00657D49"/>
    <w:rsid w:val="0066122D"/>
    <w:rsid w:val="00661A88"/>
    <w:rsid w:val="0066294B"/>
    <w:rsid w:val="0067304D"/>
    <w:rsid w:val="00673D91"/>
    <w:rsid w:val="00684CFA"/>
    <w:rsid w:val="006915E0"/>
    <w:rsid w:val="006971AB"/>
    <w:rsid w:val="006A3610"/>
    <w:rsid w:val="006B0BA6"/>
    <w:rsid w:val="006B247C"/>
    <w:rsid w:val="006B4F15"/>
    <w:rsid w:val="006C03EA"/>
    <w:rsid w:val="006C07E2"/>
    <w:rsid w:val="006C20DB"/>
    <w:rsid w:val="006C2223"/>
    <w:rsid w:val="006C2E2A"/>
    <w:rsid w:val="006D2A62"/>
    <w:rsid w:val="006D2CB9"/>
    <w:rsid w:val="006D339F"/>
    <w:rsid w:val="006D6D71"/>
    <w:rsid w:val="006E7ECD"/>
    <w:rsid w:val="006E7FDB"/>
    <w:rsid w:val="006F0AA5"/>
    <w:rsid w:val="006F0BCF"/>
    <w:rsid w:val="006F34AE"/>
    <w:rsid w:val="006F3D33"/>
    <w:rsid w:val="006F3E05"/>
    <w:rsid w:val="006F7F38"/>
    <w:rsid w:val="00702A18"/>
    <w:rsid w:val="00703056"/>
    <w:rsid w:val="00711E15"/>
    <w:rsid w:val="00712B54"/>
    <w:rsid w:val="00714FAC"/>
    <w:rsid w:val="00717E65"/>
    <w:rsid w:val="00721267"/>
    <w:rsid w:val="0072358B"/>
    <w:rsid w:val="00723777"/>
    <w:rsid w:val="00725101"/>
    <w:rsid w:val="00726878"/>
    <w:rsid w:val="00726D65"/>
    <w:rsid w:val="00736249"/>
    <w:rsid w:val="00736EF2"/>
    <w:rsid w:val="007406A6"/>
    <w:rsid w:val="0074121E"/>
    <w:rsid w:val="007420C6"/>
    <w:rsid w:val="00745B39"/>
    <w:rsid w:val="00747E3E"/>
    <w:rsid w:val="00752F45"/>
    <w:rsid w:val="007540B9"/>
    <w:rsid w:val="007555DA"/>
    <w:rsid w:val="007660E5"/>
    <w:rsid w:val="00770220"/>
    <w:rsid w:val="00770522"/>
    <w:rsid w:val="00771259"/>
    <w:rsid w:val="00771E21"/>
    <w:rsid w:val="00772956"/>
    <w:rsid w:val="00772B12"/>
    <w:rsid w:val="0077318A"/>
    <w:rsid w:val="00773A0C"/>
    <w:rsid w:val="007808CD"/>
    <w:rsid w:val="00784473"/>
    <w:rsid w:val="007859F5"/>
    <w:rsid w:val="00786AF3"/>
    <w:rsid w:val="0078730F"/>
    <w:rsid w:val="00787CB0"/>
    <w:rsid w:val="00795DDD"/>
    <w:rsid w:val="00797FA7"/>
    <w:rsid w:val="007A0893"/>
    <w:rsid w:val="007A30F2"/>
    <w:rsid w:val="007A468F"/>
    <w:rsid w:val="007A6601"/>
    <w:rsid w:val="007B0D6A"/>
    <w:rsid w:val="007B0F75"/>
    <w:rsid w:val="007B2C4F"/>
    <w:rsid w:val="007B4436"/>
    <w:rsid w:val="007B51F4"/>
    <w:rsid w:val="007C61CB"/>
    <w:rsid w:val="007C6D55"/>
    <w:rsid w:val="007D1B24"/>
    <w:rsid w:val="007D262C"/>
    <w:rsid w:val="007D39C9"/>
    <w:rsid w:val="007D650F"/>
    <w:rsid w:val="007F0710"/>
    <w:rsid w:val="007F07FE"/>
    <w:rsid w:val="007F11E4"/>
    <w:rsid w:val="007F17BD"/>
    <w:rsid w:val="007F1DDE"/>
    <w:rsid w:val="007F4206"/>
    <w:rsid w:val="007F54F7"/>
    <w:rsid w:val="007F6B1A"/>
    <w:rsid w:val="007F7B93"/>
    <w:rsid w:val="00801125"/>
    <w:rsid w:val="0080271F"/>
    <w:rsid w:val="00804322"/>
    <w:rsid w:val="0080526F"/>
    <w:rsid w:val="00806E87"/>
    <w:rsid w:val="00810953"/>
    <w:rsid w:val="00811CDE"/>
    <w:rsid w:val="008143E0"/>
    <w:rsid w:val="008163B3"/>
    <w:rsid w:val="008236E9"/>
    <w:rsid w:val="00826010"/>
    <w:rsid w:val="0083224B"/>
    <w:rsid w:val="0084026D"/>
    <w:rsid w:val="008432E8"/>
    <w:rsid w:val="00844B0A"/>
    <w:rsid w:val="008459E0"/>
    <w:rsid w:val="00846BCF"/>
    <w:rsid w:val="008473D2"/>
    <w:rsid w:val="00850DFC"/>
    <w:rsid w:val="0085288D"/>
    <w:rsid w:val="0085522B"/>
    <w:rsid w:val="00855D97"/>
    <w:rsid w:val="00855E92"/>
    <w:rsid w:val="00856B03"/>
    <w:rsid w:val="00857A3C"/>
    <w:rsid w:val="008601C2"/>
    <w:rsid w:val="00863B54"/>
    <w:rsid w:val="0086454F"/>
    <w:rsid w:val="0087167E"/>
    <w:rsid w:val="00872235"/>
    <w:rsid w:val="00874C37"/>
    <w:rsid w:val="00880241"/>
    <w:rsid w:val="00885E88"/>
    <w:rsid w:val="008871AF"/>
    <w:rsid w:val="0089073F"/>
    <w:rsid w:val="008940E9"/>
    <w:rsid w:val="00895299"/>
    <w:rsid w:val="00896AE9"/>
    <w:rsid w:val="00896BC7"/>
    <w:rsid w:val="008A137D"/>
    <w:rsid w:val="008A5674"/>
    <w:rsid w:val="008A7863"/>
    <w:rsid w:val="008A7B67"/>
    <w:rsid w:val="008B0117"/>
    <w:rsid w:val="008B1F3D"/>
    <w:rsid w:val="008B4395"/>
    <w:rsid w:val="008B45AD"/>
    <w:rsid w:val="008C4F6D"/>
    <w:rsid w:val="008C6CE9"/>
    <w:rsid w:val="008D0B18"/>
    <w:rsid w:val="008D7812"/>
    <w:rsid w:val="008E1A15"/>
    <w:rsid w:val="008E533A"/>
    <w:rsid w:val="008E630D"/>
    <w:rsid w:val="008E6DAC"/>
    <w:rsid w:val="008E797C"/>
    <w:rsid w:val="008F066F"/>
    <w:rsid w:val="008F06D3"/>
    <w:rsid w:val="008F5AC9"/>
    <w:rsid w:val="009000C9"/>
    <w:rsid w:val="00906EE5"/>
    <w:rsid w:val="00907948"/>
    <w:rsid w:val="00915568"/>
    <w:rsid w:val="009176CE"/>
    <w:rsid w:val="00922D8D"/>
    <w:rsid w:val="0092384C"/>
    <w:rsid w:val="00923AEA"/>
    <w:rsid w:val="00924836"/>
    <w:rsid w:val="00924D89"/>
    <w:rsid w:val="0093493B"/>
    <w:rsid w:val="009403E0"/>
    <w:rsid w:val="00940A2C"/>
    <w:rsid w:val="00942E53"/>
    <w:rsid w:val="00945E8F"/>
    <w:rsid w:val="009515E4"/>
    <w:rsid w:val="0095425C"/>
    <w:rsid w:val="00954FD8"/>
    <w:rsid w:val="009561A7"/>
    <w:rsid w:val="00960F29"/>
    <w:rsid w:val="00964206"/>
    <w:rsid w:val="009660D2"/>
    <w:rsid w:val="0097155D"/>
    <w:rsid w:val="009725AE"/>
    <w:rsid w:val="0097450E"/>
    <w:rsid w:val="009754D6"/>
    <w:rsid w:val="00976FB7"/>
    <w:rsid w:val="0097738D"/>
    <w:rsid w:val="00977535"/>
    <w:rsid w:val="009857AD"/>
    <w:rsid w:val="00986194"/>
    <w:rsid w:val="009878D4"/>
    <w:rsid w:val="00990C42"/>
    <w:rsid w:val="00993406"/>
    <w:rsid w:val="00993432"/>
    <w:rsid w:val="00994452"/>
    <w:rsid w:val="009A18AD"/>
    <w:rsid w:val="009A2D36"/>
    <w:rsid w:val="009B2A00"/>
    <w:rsid w:val="009B2F41"/>
    <w:rsid w:val="009B7F75"/>
    <w:rsid w:val="009C4638"/>
    <w:rsid w:val="009C4BA5"/>
    <w:rsid w:val="009C6C6E"/>
    <w:rsid w:val="009D07FF"/>
    <w:rsid w:val="009D0F9D"/>
    <w:rsid w:val="009D1148"/>
    <w:rsid w:val="009D4F1F"/>
    <w:rsid w:val="009E0C18"/>
    <w:rsid w:val="009E1D23"/>
    <w:rsid w:val="009E3779"/>
    <w:rsid w:val="009E3B74"/>
    <w:rsid w:val="009E3BE7"/>
    <w:rsid w:val="009E57E3"/>
    <w:rsid w:val="009F0989"/>
    <w:rsid w:val="009F2202"/>
    <w:rsid w:val="00A001C0"/>
    <w:rsid w:val="00A0135D"/>
    <w:rsid w:val="00A045ED"/>
    <w:rsid w:val="00A15E26"/>
    <w:rsid w:val="00A219F0"/>
    <w:rsid w:val="00A236F3"/>
    <w:rsid w:val="00A244B6"/>
    <w:rsid w:val="00A25B0A"/>
    <w:rsid w:val="00A26F51"/>
    <w:rsid w:val="00A27058"/>
    <w:rsid w:val="00A27A2A"/>
    <w:rsid w:val="00A27DA6"/>
    <w:rsid w:val="00A3121C"/>
    <w:rsid w:val="00A346CC"/>
    <w:rsid w:val="00A37097"/>
    <w:rsid w:val="00A37328"/>
    <w:rsid w:val="00A379D2"/>
    <w:rsid w:val="00A422FD"/>
    <w:rsid w:val="00A42B8A"/>
    <w:rsid w:val="00A46D52"/>
    <w:rsid w:val="00A5006A"/>
    <w:rsid w:val="00A5028B"/>
    <w:rsid w:val="00A5115A"/>
    <w:rsid w:val="00A54A8B"/>
    <w:rsid w:val="00A566C8"/>
    <w:rsid w:val="00A60BF0"/>
    <w:rsid w:val="00A61D4F"/>
    <w:rsid w:val="00A643E7"/>
    <w:rsid w:val="00A67897"/>
    <w:rsid w:val="00A679F3"/>
    <w:rsid w:val="00A73136"/>
    <w:rsid w:val="00A753C7"/>
    <w:rsid w:val="00A776EF"/>
    <w:rsid w:val="00A829D2"/>
    <w:rsid w:val="00A910A4"/>
    <w:rsid w:val="00A91404"/>
    <w:rsid w:val="00A93797"/>
    <w:rsid w:val="00A93940"/>
    <w:rsid w:val="00A943B8"/>
    <w:rsid w:val="00AA0968"/>
    <w:rsid w:val="00AA278F"/>
    <w:rsid w:val="00AA47CA"/>
    <w:rsid w:val="00AA767B"/>
    <w:rsid w:val="00AB1663"/>
    <w:rsid w:val="00AB2049"/>
    <w:rsid w:val="00AB4FA8"/>
    <w:rsid w:val="00AB55D6"/>
    <w:rsid w:val="00AB624B"/>
    <w:rsid w:val="00AB7077"/>
    <w:rsid w:val="00AC092D"/>
    <w:rsid w:val="00AC6335"/>
    <w:rsid w:val="00AC66A5"/>
    <w:rsid w:val="00AC67FE"/>
    <w:rsid w:val="00AC72B4"/>
    <w:rsid w:val="00AC747F"/>
    <w:rsid w:val="00AD0696"/>
    <w:rsid w:val="00AD21EB"/>
    <w:rsid w:val="00AD4CEC"/>
    <w:rsid w:val="00AD5E3C"/>
    <w:rsid w:val="00AD6CD7"/>
    <w:rsid w:val="00AE0909"/>
    <w:rsid w:val="00AE25C7"/>
    <w:rsid w:val="00AE5030"/>
    <w:rsid w:val="00AE586F"/>
    <w:rsid w:val="00AE59EB"/>
    <w:rsid w:val="00AF0C2F"/>
    <w:rsid w:val="00AF17BD"/>
    <w:rsid w:val="00AF2CFB"/>
    <w:rsid w:val="00AF320E"/>
    <w:rsid w:val="00AF3E4C"/>
    <w:rsid w:val="00AF4B6E"/>
    <w:rsid w:val="00AF6D3D"/>
    <w:rsid w:val="00AF7C25"/>
    <w:rsid w:val="00B01A51"/>
    <w:rsid w:val="00B0259F"/>
    <w:rsid w:val="00B034B7"/>
    <w:rsid w:val="00B038CB"/>
    <w:rsid w:val="00B05105"/>
    <w:rsid w:val="00B05C3F"/>
    <w:rsid w:val="00B06B9C"/>
    <w:rsid w:val="00B06CFB"/>
    <w:rsid w:val="00B11FCC"/>
    <w:rsid w:val="00B128C3"/>
    <w:rsid w:val="00B20A7E"/>
    <w:rsid w:val="00B21D9F"/>
    <w:rsid w:val="00B22CC9"/>
    <w:rsid w:val="00B27978"/>
    <w:rsid w:val="00B34E61"/>
    <w:rsid w:val="00B36C27"/>
    <w:rsid w:val="00B4372F"/>
    <w:rsid w:val="00B44129"/>
    <w:rsid w:val="00B469A6"/>
    <w:rsid w:val="00B476D2"/>
    <w:rsid w:val="00B5094C"/>
    <w:rsid w:val="00B515D4"/>
    <w:rsid w:val="00B563DF"/>
    <w:rsid w:val="00B61278"/>
    <w:rsid w:val="00B624B6"/>
    <w:rsid w:val="00B67DEB"/>
    <w:rsid w:val="00B70DF3"/>
    <w:rsid w:val="00B759E5"/>
    <w:rsid w:val="00B77BEA"/>
    <w:rsid w:val="00B81F56"/>
    <w:rsid w:val="00B861F9"/>
    <w:rsid w:val="00B86B9F"/>
    <w:rsid w:val="00B874EF"/>
    <w:rsid w:val="00B9148C"/>
    <w:rsid w:val="00B91FFE"/>
    <w:rsid w:val="00B934CE"/>
    <w:rsid w:val="00B940D5"/>
    <w:rsid w:val="00B96546"/>
    <w:rsid w:val="00B96A28"/>
    <w:rsid w:val="00B97AA7"/>
    <w:rsid w:val="00BA0CFD"/>
    <w:rsid w:val="00BA2777"/>
    <w:rsid w:val="00BA33EB"/>
    <w:rsid w:val="00BA4C0A"/>
    <w:rsid w:val="00BA6007"/>
    <w:rsid w:val="00BB12F8"/>
    <w:rsid w:val="00BB3DFD"/>
    <w:rsid w:val="00BB4ED7"/>
    <w:rsid w:val="00BB5232"/>
    <w:rsid w:val="00BB6183"/>
    <w:rsid w:val="00BB7B82"/>
    <w:rsid w:val="00BC0167"/>
    <w:rsid w:val="00BC0724"/>
    <w:rsid w:val="00BC217B"/>
    <w:rsid w:val="00BC24DF"/>
    <w:rsid w:val="00BC30AA"/>
    <w:rsid w:val="00BC7818"/>
    <w:rsid w:val="00BD0262"/>
    <w:rsid w:val="00BD1516"/>
    <w:rsid w:val="00BE0FD3"/>
    <w:rsid w:val="00BE1034"/>
    <w:rsid w:val="00BE170F"/>
    <w:rsid w:val="00BE766C"/>
    <w:rsid w:val="00BE7731"/>
    <w:rsid w:val="00BE78BD"/>
    <w:rsid w:val="00BF09F8"/>
    <w:rsid w:val="00BF26D8"/>
    <w:rsid w:val="00BF3B8E"/>
    <w:rsid w:val="00C028DB"/>
    <w:rsid w:val="00C04254"/>
    <w:rsid w:val="00C04DA4"/>
    <w:rsid w:val="00C057AC"/>
    <w:rsid w:val="00C0593B"/>
    <w:rsid w:val="00C05F5C"/>
    <w:rsid w:val="00C06F45"/>
    <w:rsid w:val="00C0723A"/>
    <w:rsid w:val="00C121A7"/>
    <w:rsid w:val="00C146FB"/>
    <w:rsid w:val="00C14D5E"/>
    <w:rsid w:val="00C15BE2"/>
    <w:rsid w:val="00C2097F"/>
    <w:rsid w:val="00C20DC6"/>
    <w:rsid w:val="00C20EB6"/>
    <w:rsid w:val="00C21A7D"/>
    <w:rsid w:val="00C244A0"/>
    <w:rsid w:val="00C30DE2"/>
    <w:rsid w:val="00C353BA"/>
    <w:rsid w:val="00C408CC"/>
    <w:rsid w:val="00C42BE6"/>
    <w:rsid w:val="00C4414D"/>
    <w:rsid w:val="00C446C9"/>
    <w:rsid w:val="00C47512"/>
    <w:rsid w:val="00C517F1"/>
    <w:rsid w:val="00C5301C"/>
    <w:rsid w:val="00C544FD"/>
    <w:rsid w:val="00C55E00"/>
    <w:rsid w:val="00C56A8A"/>
    <w:rsid w:val="00C56BA9"/>
    <w:rsid w:val="00C57760"/>
    <w:rsid w:val="00C60675"/>
    <w:rsid w:val="00C615F9"/>
    <w:rsid w:val="00C6385A"/>
    <w:rsid w:val="00C65593"/>
    <w:rsid w:val="00C6636A"/>
    <w:rsid w:val="00C72C56"/>
    <w:rsid w:val="00C73BEE"/>
    <w:rsid w:val="00C770BF"/>
    <w:rsid w:val="00C80245"/>
    <w:rsid w:val="00C805A9"/>
    <w:rsid w:val="00C8074C"/>
    <w:rsid w:val="00C830C3"/>
    <w:rsid w:val="00C8763B"/>
    <w:rsid w:val="00C91172"/>
    <w:rsid w:val="00C9158D"/>
    <w:rsid w:val="00C95F48"/>
    <w:rsid w:val="00C967C4"/>
    <w:rsid w:val="00CA5202"/>
    <w:rsid w:val="00CA5C59"/>
    <w:rsid w:val="00CA715A"/>
    <w:rsid w:val="00CB2BF1"/>
    <w:rsid w:val="00CB6266"/>
    <w:rsid w:val="00CC0D23"/>
    <w:rsid w:val="00CC35B9"/>
    <w:rsid w:val="00CC4D8F"/>
    <w:rsid w:val="00CC7720"/>
    <w:rsid w:val="00CE1939"/>
    <w:rsid w:val="00CE1FE1"/>
    <w:rsid w:val="00CE3115"/>
    <w:rsid w:val="00CE4884"/>
    <w:rsid w:val="00CE67C7"/>
    <w:rsid w:val="00CF1BC2"/>
    <w:rsid w:val="00CF21FE"/>
    <w:rsid w:val="00CF2ADA"/>
    <w:rsid w:val="00D00A12"/>
    <w:rsid w:val="00D025A7"/>
    <w:rsid w:val="00D027E6"/>
    <w:rsid w:val="00D04AEF"/>
    <w:rsid w:val="00D0528C"/>
    <w:rsid w:val="00D10B53"/>
    <w:rsid w:val="00D11212"/>
    <w:rsid w:val="00D1182A"/>
    <w:rsid w:val="00D123D7"/>
    <w:rsid w:val="00D1531D"/>
    <w:rsid w:val="00D24EEE"/>
    <w:rsid w:val="00D27D3D"/>
    <w:rsid w:val="00D32CD0"/>
    <w:rsid w:val="00D37C33"/>
    <w:rsid w:val="00D40977"/>
    <w:rsid w:val="00D410EB"/>
    <w:rsid w:val="00D418A7"/>
    <w:rsid w:val="00D51376"/>
    <w:rsid w:val="00D51C93"/>
    <w:rsid w:val="00D55621"/>
    <w:rsid w:val="00D6072D"/>
    <w:rsid w:val="00D62021"/>
    <w:rsid w:val="00D626A9"/>
    <w:rsid w:val="00D647D4"/>
    <w:rsid w:val="00D65C42"/>
    <w:rsid w:val="00D65C53"/>
    <w:rsid w:val="00D66259"/>
    <w:rsid w:val="00D67A32"/>
    <w:rsid w:val="00D74ED8"/>
    <w:rsid w:val="00D81387"/>
    <w:rsid w:val="00D86BA3"/>
    <w:rsid w:val="00D876AB"/>
    <w:rsid w:val="00D8797A"/>
    <w:rsid w:val="00D913F4"/>
    <w:rsid w:val="00D93EDA"/>
    <w:rsid w:val="00D97CE1"/>
    <w:rsid w:val="00DA060C"/>
    <w:rsid w:val="00DA206E"/>
    <w:rsid w:val="00DA2B3E"/>
    <w:rsid w:val="00DA6E82"/>
    <w:rsid w:val="00DA7B07"/>
    <w:rsid w:val="00DB18AB"/>
    <w:rsid w:val="00DB3C4F"/>
    <w:rsid w:val="00DB7ACD"/>
    <w:rsid w:val="00DB7BDB"/>
    <w:rsid w:val="00DC051D"/>
    <w:rsid w:val="00DC0E4A"/>
    <w:rsid w:val="00DC1FFD"/>
    <w:rsid w:val="00DC247D"/>
    <w:rsid w:val="00DC4D10"/>
    <w:rsid w:val="00DC5069"/>
    <w:rsid w:val="00DD39DB"/>
    <w:rsid w:val="00DD44A1"/>
    <w:rsid w:val="00DE10D7"/>
    <w:rsid w:val="00DE18A6"/>
    <w:rsid w:val="00DE2EE2"/>
    <w:rsid w:val="00DF1AA3"/>
    <w:rsid w:val="00DF239D"/>
    <w:rsid w:val="00E015D4"/>
    <w:rsid w:val="00E05320"/>
    <w:rsid w:val="00E054B4"/>
    <w:rsid w:val="00E066DD"/>
    <w:rsid w:val="00E102DB"/>
    <w:rsid w:val="00E1041A"/>
    <w:rsid w:val="00E16208"/>
    <w:rsid w:val="00E16482"/>
    <w:rsid w:val="00E170AC"/>
    <w:rsid w:val="00E2019D"/>
    <w:rsid w:val="00E23D6D"/>
    <w:rsid w:val="00E36219"/>
    <w:rsid w:val="00E3705D"/>
    <w:rsid w:val="00E37EC7"/>
    <w:rsid w:val="00E4311B"/>
    <w:rsid w:val="00E458CF"/>
    <w:rsid w:val="00E45CA4"/>
    <w:rsid w:val="00E5128A"/>
    <w:rsid w:val="00E558F9"/>
    <w:rsid w:val="00E6558C"/>
    <w:rsid w:val="00E67041"/>
    <w:rsid w:val="00E7045D"/>
    <w:rsid w:val="00E73320"/>
    <w:rsid w:val="00E76A58"/>
    <w:rsid w:val="00E776AF"/>
    <w:rsid w:val="00E80465"/>
    <w:rsid w:val="00E80530"/>
    <w:rsid w:val="00E8285D"/>
    <w:rsid w:val="00E83C3E"/>
    <w:rsid w:val="00E84DA5"/>
    <w:rsid w:val="00E85A9F"/>
    <w:rsid w:val="00E91416"/>
    <w:rsid w:val="00E94A89"/>
    <w:rsid w:val="00EA1C7A"/>
    <w:rsid w:val="00EA2217"/>
    <w:rsid w:val="00EA2405"/>
    <w:rsid w:val="00EB1B8C"/>
    <w:rsid w:val="00EB3747"/>
    <w:rsid w:val="00EB7171"/>
    <w:rsid w:val="00EC11AF"/>
    <w:rsid w:val="00EC2D1F"/>
    <w:rsid w:val="00EC51D3"/>
    <w:rsid w:val="00EC7D45"/>
    <w:rsid w:val="00ED0936"/>
    <w:rsid w:val="00ED47DC"/>
    <w:rsid w:val="00EE036D"/>
    <w:rsid w:val="00EE0E0E"/>
    <w:rsid w:val="00EE19D7"/>
    <w:rsid w:val="00EE3C7C"/>
    <w:rsid w:val="00EE5652"/>
    <w:rsid w:val="00EF3C3C"/>
    <w:rsid w:val="00EF564E"/>
    <w:rsid w:val="00EF578A"/>
    <w:rsid w:val="00F00037"/>
    <w:rsid w:val="00F00081"/>
    <w:rsid w:val="00F00A9B"/>
    <w:rsid w:val="00F03D18"/>
    <w:rsid w:val="00F04855"/>
    <w:rsid w:val="00F04FD2"/>
    <w:rsid w:val="00F05FA3"/>
    <w:rsid w:val="00F07142"/>
    <w:rsid w:val="00F1019C"/>
    <w:rsid w:val="00F1105E"/>
    <w:rsid w:val="00F110A9"/>
    <w:rsid w:val="00F13491"/>
    <w:rsid w:val="00F15907"/>
    <w:rsid w:val="00F17C31"/>
    <w:rsid w:val="00F22B83"/>
    <w:rsid w:val="00F23437"/>
    <w:rsid w:val="00F3077C"/>
    <w:rsid w:val="00F311DA"/>
    <w:rsid w:val="00F31B2A"/>
    <w:rsid w:val="00F322AD"/>
    <w:rsid w:val="00F33B80"/>
    <w:rsid w:val="00F346E1"/>
    <w:rsid w:val="00F37BD2"/>
    <w:rsid w:val="00F40D04"/>
    <w:rsid w:val="00F41D07"/>
    <w:rsid w:val="00F46983"/>
    <w:rsid w:val="00F46D00"/>
    <w:rsid w:val="00F4713B"/>
    <w:rsid w:val="00F522EB"/>
    <w:rsid w:val="00F53206"/>
    <w:rsid w:val="00F5419E"/>
    <w:rsid w:val="00F56A57"/>
    <w:rsid w:val="00F61A6F"/>
    <w:rsid w:val="00F63B77"/>
    <w:rsid w:val="00F65522"/>
    <w:rsid w:val="00F6683A"/>
    <w:rsid w:val="00F74647"/>
    <w:rsid w:val="00F754E6"/>
    <w:rsid w:val="00F76CDE"/>
    <w:rsid w:val="00F76F0F"/>
    <w:rsid w:val="00F77770"/>
    <w:rsid w:val="00F80481"/>
    <w:rsid w:val="00F81CE9"/>
    <w:rsid w:val="00F91688"/>
    <w:rsid w:val="00F94D76"/>
    <w:rsid w:val="00F9501D"/>
    <w:rsid w:val="00F97540"/>
    <w:rsid w:val="00F97C4A"/>
    <w:rsid w:val="00FA1AC9"/>
    <w:rsid w:val="00FA566D"/>
    <w:rsid w:val="00FA61E1"/>
    <w:rsid w:val="00FB0092"/>
    <w:rsid w:val="00FB19D8"/>
    <w:rsid w:val="00FB4359"/>
    <w:rsid w:val="00FC063F"/>
    <w:rsid w:val="00FC0905"/>
    <w:rsid w:val="00FC2893"/>
    <w:rsid w:val="00FC45C5"/>
    <w:rsid w:val="00FC4D6F"/>
    <w:rsid w:val="00FC6A86"/>
    <w:rsid w:val="00FD1D94"/>
    <w:rsid w:val="00FD2CE8"/>
    <w:rsid w:val="00FD37B4"/>
    <w:rsid w:val="00FD382F"/>
    <w:rsid w:val="00FD3880"/>
    <w:rsid w:val="00FD3C14"/>
    <w:rsid w:val="00FD4720"/>
    <w:rsid w:val="00FD762B"/>
    <w:rsid w:val="00FD7808"/>
    <w:rsid w:val="00FE29E9"/>
    <w:rsid w:val="00FE2C1F"/>
    <w:rsid w:val="00FE513E"/>
    <w:rsid w:val="00FF1B2A"/>
    <w:rsid w:val="00FF2D45"/>
    <w:rsid w:val="00FF3BA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EF3C866"/>
  <w14:defaultImageDpi w14:val="300"/>
  <w15:docId w15:val="{A5961B3C-C454-D74E-ACD5-1BE0ED81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iPriority="0" w:unhideWhenUsed="1"/>
    <w:lsdException w:name="footer" w:semiHidden="1" w:uiPriority="0" w:unhideWhenUsed="1"/>
    <w:lsdException w:name="caption" w:uiPriority="35" w:qFormat="1"/>
    <w:lsdException w:name="page number" w:semiHidden="1" w:uiPriority="0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D0696"/>
    <w:rPr>
      <w:rFonts w:asciiTheme="minorHAnsi" w:hAnsiTheme="minorHAnsi"/>
      <w:sz w:val="24"/>
      <w:lang w:val="en-GB"/>
    </w:rPr>
  </w:style>
  <w:style w:type="paragraph" w:styleId="Heading1">
    <w:name w:val="heading 1"/>
    <w:basedOn w:val="Normal"/>
    <w:next w:val="heading1b"/>
    <w:link w:val="Heading1Char"/>
    <w:uiPriority w:val="9"/>
    <w:qFormat/>
    <w:rsid w:val="0029498D"/>
    <w:pPr>
      <w:keepLines/>
      <w:numPr>
        <w:numId w:val="1"/>
      </w:numPr>
      <w:spacing w:before="240"/>
      <w:jc w:val="both"/>
      <w:outlineLvl w:val="0"/>
    </w:pPr>
    <w:rPr>
      <w:b/>
      <w:caps/>
      <w:color w:val="E36C0A" w:themeColor="accent6" w:themeShade="BF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498D"/>
    <w:pPr>
      <w:keepLines/>
      <w:numPr>
        <w:ilvl w:val="1"/>
        <w:numId w:val="1"/>
      </w:numPr>
      <w:spacing w:before="120"/>
      <w:jc w:val="both"/>
      <w:outlineLvl w:val="1"/>
    </w:pPr>
    <w:rPr>
      <w:b/>
      <w:color w:val="000000" w:themeColor="text1"/>
      <w:lang w:val="en-US"/>
    </w:rPr>
  </w:style>
  <w:style w:type="paragraph" w:styleId="Heading3">
    <w:name w:val="heading 3"/>
    <w:basedOn w:val="Normal"/>
    <w:link w:val="Heading3Char"/>
    <w:uiPriority w:val="9"/>
    <w:qFormat/>
    <w:rsid w:val="0029498D"/>
    <w:pPr>
      <w:numPr>
        <w:ilvl w:val="2"/>
        <w:numId w:val="1"/>
      </w:numPr>
      <w:spacing w:before="120"/>
      <w:outlineLvl w:val="2"/>
    </w:pPr>
  </w:style>
  <w:style w:type="paragraph" w:styleId="Heading4">
    <w:name w:val="heading 4"/>
    <w:basedOn w:val="Normal"/>
    <w:link w:val="Heading4Char"/>
    <w:uiPriority w:val="9"/>
    <w:qFormat/>
    <w:rsid w:val="0029498D"/>
    <w:pPr>
      <w:numPr>
        <w:ilvl w:val="3"/>
        <w:numId w:val="1"/>
      </w:numPr>
      <w:spacing w:before="120"/>
      <w:outlineLvl w:val="3"/>
    </w:pPr>
    <w:rPr>
      <w:color w:val="000000"/>
    </w:rPr>
  </w:style>
  <w:style w:type="paragraph" w:styleId="Heading5">
    <w:name w:val="heading 5"/>
    <w:basedOn w:val="Normal"/>
    <w:uiPriority w:val="9"/>
    <w:qFormat/>
    <w:rsid w:val="0029498D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uiPriority w:val="9"/>
    <w:qFormat/>
    <w:rsid w:val="0029498D"/>
    <w:pPr>
      <w:numPr>
        <w:ilvl w:val="5"/>
        <w:numId w:val="1"/>
      </w:numPr>
      <w:spacing w:before="120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qFormat/>
    <w:rsid w:val="0029498D"/>
    <w:pPr>
      <w:numPr>
        <w:ilvl w:val="6"/>
        <w:numId w:val="1"/>
      </w:numPr>
      <w:spacing w:before="120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29498D"/>
    <w:pPr>
      <w:numPr>
        <w:ilvl w:val="7"/>
        <w:numId w:val="1"/>
      </w:numPr>
      <w:spacing w:before="120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rsid w:val="0029498D"/>
    <w:pPr>
      <w:numPr>
        <w:ilvl w:val="8"/>
        <w:numId w:val="1"/>
      </w:numPr>
      <w:spacing w:before="120"/>
      <w:jc w:val="both"/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b">
    <w:name w:val="heading 1b"/>
    <w:basedOn w:val="Normal"/>
    <w:rsid w:val="00254A82"/>
    <w:pPr>
      <w:spacing w:before="120"/>
      <w:ind w:left="431"/>
      <w:jc w:val="both"/>
    </w:pPr>
  </w:style>
  <w:style w:type="numbering" w:customStyle="1" w:styleId="ARCASIALIST">
    <w:name w:val="ARCASIA LIST"/>
    <w:uiPriority w:val="99"/>
    <w:rsid w:val="001672D2"/>
    <w:pPr>
      <w:numPr>
        <w:numId w:val="3"/>
      </w:numPr>
    </w:pPr>
  </w:style>
  <w:style w:type="paragraph" w:customStyle="1" w:styleId="action">
    <w:name w:val="action"/>
    <w:basedOn w:val="Normal"/>
    <w:rsid w:val="00504DC9"/>
    <w:pPr>
      <w:spacing w:before="120"/>
    </w:pPr>
    <w:rPr>
      <w:i/>
      <w:caps/>
      <w:color w:val="0000FF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C04D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CF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CFB"/>
    <w:rPr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rsid w:val="000709C6"/>
    <w:rPr>
      <w:rFonts w:asciiTheme="minorHAnsi" w:hAnsiTheme="minorHAnsi"/>
      <w:b/>
      <w:color w:val="000000" w:themeColor="text1"/>
      <w:sz w:val="24"/>
    </w:rPr>
  </w:style>
  <w:style w:type="character" w:customStyle="1" w:styleId="Heading3Char">
    <w:name w:val="Heading 3 Char"/>
    <w:basedOn w:val="DefaultParagraphFont"/>
    <w:link w:val="Heading3"/>
    <w:rsid w:val="000709C6"/>
    <w:rPr>
      <w:rFonts w:asciiTheme="minorHAnsi" w:hAnsiTheme="minorHAnsi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0709C6"/>
    <w:rPr>
      <w:rFonts w:asciiTheme="minorHAnsi" w:hAnsiTheme="minorHAnsi"/>
      <w:color w:val="000000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6C20DB"/>
    <w:rPr>
      <w:rFonts w:asciiTheme="minorHAnsi" w:hAnsiTheme="minorHAnsi"/>
      <w:b/>
      <w:caps/>
      <w:color w:val="E36C0A" w:themeColor="accent6" w:themeShade="BF"/>
      <w:sz w:val="24"/>
    </w:rPr>
  </w:style>
  <w:style w:type="table" w:styleId="TableGrid">
    <w:name w:val="Table Grid"/>
    <w:basedOn w:val="TableNormal"/>
    <w:uiPriority w:val="39"/>
    <w:rsid w:val="0055191A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07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37B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35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3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chan/Library/Group%20Containers/UBF8T346G9.Office/User%20Content.localized/Templates.localized/ARCASIA%20MOM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, Arial Narrow">
      <a:majorFont>
        <a:latin typeface="Arial Black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ARCASIA MOM Template2.dotx</Template>
  <TotalTime>634</TotalTime>
  <Pages>3</Pages>
  <Words>637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DPA</Company>
  <LinksUpToDate>false</LinksUpToDate>
  <CharactersWithSpaces>3667</CharactersWithSpaces>
  <SharedDoc>false</SharedDoc>
  <HLinks>
    <vt:vector size="12" baseType="variant">
      <vt:variant>
        <vt:i4>4784137</vt:i4>
      </vt:variant>
      <vt:variant>
        <vt:i4>1412</vt:i4>
      </vt:variant>
      <vt:variant>
        <vt:i4>1026</vt:i4>
      </vt:variant>
      <vt:variant>
        <vt:i4>1</vt:i4>
      </vt:variant>
      <vt:variant>
        <vt:lpwstr>D:\Jackie-Shared\Images\Title_Blocks\Letterheads\DPA-BlackLetterhead-20040830.jpg</vt:lpwstr>
      </vt:variant>
      <vt:variant>
        <vt:lpwstr/>
      </vt:variant>
      <vt:variant>
        <vt:i4>589857</vt:i4>
      </vt:variant>
      <vt:variant>
        <vt:i4>1414</vt:i4>
      </vt:variant>
      <vt:variant>
        <vt:i4>1025</vt:i4>
      </vt:variant>
      <vt:variant>
        <vt:i4>1</vt:i4>
      </vt:variant>
      <vt:variant>
        <vt:lpwstr>D:\JP-Shared\Images\Title_Blocks\Mins-Mtg.TIF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Hui Min Chan</dc:creator>
  <cp:keywords/>
  <cp:lastModifiedBy>Hui Min Chan</cp:lastModifiedBy>
  <cp:revision>523</cp:revision>
  <cp:lastPrinted>2000-02-29T12:40:00Z</cp:lastPrinted>
  <dcterms:created xsi:type="dcterms:W3CDTF">2019-04-10T02:21:00Z</dcterms:created>
  <dcterms:modified xsi:type="dcterms:W3CDTF">2020-07-15T17:36:00Z</dcterms:modified>
</cp:coreProperties>
</file>