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5661" w14:textId="57F7DB18" w:rsidR="001809B1" w:rsidRPr="0010177B" w:rsidRDefault="001809B1" w:rsidP="0010177B">
      <w:pPr>
        <w:pStyle w:val="Header"/>
        <w:rPr>
          <w:b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7B9E0073" w:rsidR="001809B1" w:rsidRPr="00E94A89" w:rsidRDefault="00483F8F">
            <w:pPr>
              <w:spacing w:before="20" w:after="20"/>
            </w:pPr>
            <w:r>
              <w:t>OB</w:t>
            </w:r>
            <w:r w:rsidR="00BD227A">
              <w:t>/CC</w:t>
            </w:r>
            <w:r>
              <w:t xml:space="preserve">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4783E9D8" w:rsidR="001809B1" w:rsidRPr="00E94A89" w:rsidRDefault="00B5094C">
            <w:pPr>
              <w:spacing w:before="20" w:after="20"/>
            </w:pPr>
            <w:r>
              <w:t>1</w:t>
            </w:r>
            <w:r w:rsidR="00D86220">
              <w:t>9</w:t>
            </w:r>
            <w:r w:rsidR="00C15BE2">
              <w:t xml:space="preserve"> </w:t>
            </w:r>
            <w:r w:rsidR="00D86220">
              <w:t>September</w:t>
            </w:r>
            <w:r w:rsidR="00C15BE2">
              <w:t xml:space="preserve"> </w:t>
            </w:r>
            <w:r w:rsidR="001A0048">
              <w:t>20</w:t>
            </w:r>
            <w:r>
              <w:t>20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113653D5" w:rsidR="001809B1" w:rsidRPr="00E94A89" w:rsidRDefault="00D86220">
            <w:pPr>
              <w:spacing w:before="20" w:after="20"/>
            </w:pPr>
            <w:r>
              <w:t>1</w:t>
            </w:r>
            <w:r w:rsidR="00B5094C">
              <w:t xml:space="preserve"> pm (</w:t>
            </w:r>
            <w:r w:rsidR="005D48CB">
              <w:t>UTC +8)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4A20B4BF" w:rsidR="001809B1" w:rsidRPr="00E94A89" w:rsidRDefault="002E3D3B">
            <w:pPr>
              <w:spacing w:before="20" w:after="20"/>
            </w:pPr>
            <w:r>
              <w:t>10 October 2020</w:t>
            </w: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D85A324" w:rsidR="001809B1" w:rsidRPr="00E94A89" w:rsidRDefault="005D48CB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40A7C25F" w:rsidR="001809B1" w:rsidRPr="00E94A89" w:rsidRDefault="0092740C">
            <w:pPr>
              <w:spacing w:before="20" w:after="20"/>
            </w:pPr>
            <w:r>
              <w:t>2 pm</w:t>
            </w: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50D87421" w:rsidR="001809B1" w:rsidRPr="00E94A89" w:rsidRDefault="0092740C">
            <w:pPr>
              <w:spacing w:before="20" w:after="20"/>
            </w:pPr>
            <w:r>
              <w:t>Zoom</w:t>
            </w: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4678"/>
        <w:gridCol w:w="2012"/>
      </w:tblGrid>
      <w:tr w:rsidR="001809B1" w:rsidRPr="00E94A89" w14:paraId="333460CD" w14:textId="77777777" w:rsidTr="007250E8">
        <w:tc>
          <w:tcPr>
            <w:tcW w:w="3111" w:type="dxa"/>
          </w:tcPr>
          <w:p w14:paraId="3903179C" w14:textId="2B7AA42B" w:rsidR="001809B1" w:rsidRPr="00E94A89" w:rsidRDefault="00C22BCA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Present</w:t>
            </w:r>
          </w:p>
        </w:tc>
        <w:tc>
          <w:tcPr>
            <w:tcW w:w="4678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7C45CA" w:rsidRPr="00E94A89" w14:paraId="4E6166BA" w14:textId="77777777" w:rsidTr="007250E8">
        <w:tc>
          <w:tcPr>
            <w:tcW w:w="3111" w:type="dxa"/>
            <w:vAlign w:val="bottom"/>
          </w:tcPr>
          <w:p w14:paraId="6D664E32" w14:textId="77777777" w:rsidR="007C45CA" w:rsidRPr="00E94A89" w:rsidRDefault="007C45CA" w:rsidP="00A73E81">
            <w:r w:rsidRPr="00E94A89">
              <w:t>President</w:t>
            </w:r>
          </w:p>
        </w:tc>
        <w:tc>
          <w:tcPr>
            <w:tcW w:w="4678" w:type="dxa"/>
            <w:vAlign w:val="bottom"/>
          </w:tcPr>
          <w:p w14:paraId="08D2BFB1" w14:textId="77777777" w:rsidR="007C45CA" w:rsidRPr="00E94A89" w:rsidRDefault="007C45CA" w:rsidP="00A73E81">
            <w:r w:rsidRPr="00E94A89">
              <w:t>Rita Soh (RS)</w:t>
            </w:r>
          </w:p>
        </w:tc>
        <w:tc>
          <w:tcPr>
            <w:tcW w:w="2012" w:type="dxa"/>
          </w:tcPr>
          <w:p w14:paraId="18108F98" w14:textId="77777777" w:rsidR="007C45CA" w:rsidRPr="00E94A89" w:rsidRDefault="007C45CA" w:rsidP="00A73E81"/>
        </w:tc>
      </w:tr>
      <w:tr w:rsidR="0022547B" w:rsidRPr="00E94A89" w14:paraId="452E889D" w14:textId="77777777" w:rsidTr="007250E8">
        <w:tc>
          <w:tcPr>
            <w:tcW w:w="3111" w:type="dxa"/>
            <w:vAlign w:val="bottom"/>
          </w:tcPr>
          <w:p w14:paraId="211618AF" w14:textId="4D8EB90F" w:rsidR="0022547B" w:rsidRPr="00E94A89" w:rsidRDefault="0022547B" w:rsidP="00A73E81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678" w:type="dxa"/>
            <w:vAlign w:val="bottom"/>
          </w:tcPr>
          <w:p w14:paraId="67BDC4E4" w14:textId="017ED7D2" w:rsidR="0022547B" w:rsidRPr="00E94A89" w:rsidRDefault="0022547B" w:rsidP="00A73E81">
            <w:r>
              <w:t>Abu Ahmed (AA)</w:t>
            </w:r>
          </w:p>
        </w:tc>
        <w:tc>
          <w:tcPr>
            <w:tcW w:w="2012" w:type="dxa"/>
          </w:tcPr>
          <w:p w14:paraId="76375E6E" w14:textId="77777777" w:rsidR="0022547B" w:rsidRPr="00E94A89" w:rsidRDefault="0022547B" w:rsidP="00A73E81"/>
        </w:tc>
      </w:tr>
      <w:tr w:rsidR="007C45CA" w:rsidRPr="00E94A89" w14:paraId="27D33DB4" w14:textId="77777777" w:rsidTr="007250E8">
        <w:tc>
          <w:tcPr>
            <w:tcW w:w="3111" w:type="dxa"/>
            <w:vAlign w:val="bottom"/>
          </w:tcPr>
          <w:p w14:paraId="09AEC35E" w14:textId="77777777" w:rsidR="007C45CA" w:rsidRPr="00E94A89" w:rsidRDefault="007C45CA" w:rsidP="00A73E81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678" w:type="dxa"/>
            <w:vAlign w:val="bottom"/>
          </w:tcPr>
          <w:p w14:paraId="10899FCE" w14:textId="77777777" w:rsidR="007C45CA" w:rsidRPr="00E94A89" w:rsidRDefault="007C45CA" w:rsidP="00A73E81">
            <w:r w:rsidRPr="00E94A89">
              <w:t>Lalichan Zacharias (LZ)</w:t>
            </w:r>
          </w:p>
        </w:tc>
        <w:tc>
          <w:tcPr>
            <w:tcW w:w="2012" w:type="dxa"/>
          </w:tcPr>
          <w:p w14:paraId="0AC44D39" w14:textId="77777777" w:rsidR="007C45CA" w:rsidRPr="00E94A89" w:rsidRDefault="007C45CA" w:rsidP="00A73E81"/>
        </w:tc>
      </w:tr>
      <w:tr w:rsidR="007C45CA" w:rsidRPr="00E94A89" w14:paraId="5EF1D9CC" w14:textId="77777777" w:rsidTr="007250E8">
        <w:tc>
          <w:tcPr>
            <w:tcW w:w="3111" w:type="dxa"/>
            <w:vAlign w:val="bottom"/>
          </w:tcPr>
          <w:p w14:paraId="641F4C86" w14:textId="77777777" w:rsidR="007C45CA" w:rsidRPr="00E94A89" w:rsidRDefault="007C45CA" w:rsidP="00A73E81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678" w:type="dxa"/>
            <w:vAlign w:val="bottom"/>
          </w:tcPr>
          <w:p w14:paraId="1FC7A904" w14:textId="77777777" w:rsidR="007C45CA" w:rsidRPr="00E94A89" w:rsidRDefault="007C45CA" w:rsidP="00A73E81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49ABCD5A" w14:textId="77777777" w:rsidR="007C45CA" w:rsidRPr="00E94A89" w:rsidRDefault="007C45CA" w:rsidP="00A73E81"/>
        </w:tc>
      </w:tr>
      <w:tr w:rsidR="0022547B" w:rsidRPr="00E94A89" w14:paraId="5B37E6E3" w14:textId="77777777" w:rsidTr="007250E8">
        <w:tc>
          <w:tcPr>
            <w:tcW w:w="3111" w:type="dxa"/>
            <w:vAlign w:val="bottom"/>
          </w:tcPr>
          <w:p w14:paraId="7B8A6AC1" w14:textId="77777777" w:rsidR="0022547B" w:rsidRPr="00E94A89" w:rsidRDefault="0022547B" w:rsidP="00A73E81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678" w:type="dxa"/>
            <w:vAlign w:val="bottom"/>
          </w:tcPr>
          <w:p w14:paraId="082E7823" w14:textId="77777777" w:rsidR="0022547B" w:rsidRPr="00E94A89" w:rsidRDefault="0022547B" w:rsidP="00A73E81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79C37A4D" w14:textId="77777777" w:rsidR="0022547B" w:rsidRPr="00E94A89" w:rsidRDefault="0022547B" w:rsidP="00A73E81"/>
        </w:tc>
      </w:tr>
      <w:tr w:rsidR="007C45CA" w:rsidRPr="00E94A89" w14:paraId="07F7DDEB" w14:textId="77777777" w:rsidTr="007250E8">
        <w:tc>
          <w:tcPr>
            <w:tcW w:w="3111" w:type="dxa"/>
            <w:vAlign w:val="bottom"/>
          </w:tcPr>
          <w:p w14:paraId="7F3D5AB8" w14:textId="77777777" w:rsidR="007C45CA" w:rsidRPr="00E94A89" w:rsidRDefault="007C45CA" w:rsidP="00A73E81">
            <w:r w:rsidRPr="00E94A89">
              <w:t>Hon Secretary</w:t>
            </w:r>
          </w:p>
        </w:tc>
        <w:tc>
          <w:tcPr>
            <w:tcW w:w="4678" w:type="dxa"/>
            <w:vAlign w:val="bottom"/>
          </w:tcPr>
          <w:p w14:paraId="6FCE4F75" w14:textId="77777777" w:rsidR="007C45CA" w:rsidRPr="00E94A89" w:rsidRDefault="007C45CA" w:rsidP="00A73E81">
            <w:r w:rsidRPr="00E94A89">
              <w:t>Chan Hui Min (CHM)</w:t>
            </w:r>
          </w:p>
        </w:tc>
        <w:tc>
          <w:tcPr>
            <w:tcW w:w="2012" w:type="dxa"/>
          </w:tcPr>
          <w:p w14:paraId="58CB3D34" w14:textId="77777777" w:rsidR="007C45CA" w:rsidRPr="00E94A89" w:rsidRDefault="007C45CA" w:rsidP="00A73E81"/>
        </w:tc>
      </w:tr>
      <w:tr w:rsidR="007C45CA" w:rsidRPr="00E94A89" w14:paraId="09FF3913" w14:textId="77777777" w:rsidTr="007250E8">
        <w:tc>
          <w:tcPr>
            <w:tcW w:w="3111" w:type="dxa"/>
            <w:vAlign w:val="bottom"/>
          </w:tcPr>
          <w:p w14:paraId="4B0934AC" w14:textId="77777777" w:rsidR="007C45CA" w:rsidRPr="00E94A89" w:rsidRDefault="007C45CA" w:rsidP="00A73E81">
            <w:r w:rsidRPr="00E94A89">
              <w:t>Hon Treasurer</w:t>
            </w:r>
          </w:p>
        </w:tc>
        <w:tc>
          <w:tcPr>
            <w:tcW w:w="4678" w:type="dxa"/>
            <w:vAlign w:val="bottom"/>
          </w:tcPr>
          <w:p w14:paraId="3B367C15" w14:textId="77777777" w:rsidR="007C45CA" w:rsidRPr="00E94A89" w:rsidRDefault="007C45CA" w:rsidP="00A73E81">
            <w:r w:rsidRPr="00E94A89">
              <w:t>Lin Hong Sui (LHS)</w:t>
            </w:r>
          </w:p>
        </w:tc>
        <w:tc>
          <w:tcPr>
            <w:tcW w:w="2012" w:type="dxa"/>
          </w:tcPr>
          <w:p w14:paraId="3443040D" w14:textId="77777777" w:rsidR="007C45CA" w:rsidRPr="00E94A89" w:rsidRDefault="007C45CA" w:rsidP="00A73E81"/>
        </w:tc>
      </w:tr>
      <w:tr w:rsidR="007C45CA" w:rsidRPr="00E94A89" w14:paraId="73D21B33" w14:textId="77777777" w:rsidTr="007250E8">
        <w:tc>
          <w:tcPr>
            <w:tcW w:w="3111" w:type="dxa"/>
            <w:vAlign w:val="bottom"/>
          </w:tcPr>
          <w:p w14:paraId="3C0257AC" w14:textId="77777777" w:rsidR="007C45CA" w:rsidRPr="00E94A89" w:rsidRDefault="007C45CA" w:rsidP="00A73E81">
            <w:r w:rsidRPr="00E94A89"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40EA46DD" w14:textId="77777777" w:rsidR="007C45CA" w:rsidRPr="00E94A89" w:rsidRDefault="007C45CA" w:rsidP="00A73E81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76AD5CE8" w14:textId="77777777" w:rsidR="007C45CA" w:rsidRPr="00E94A89" w:rsidRDefault="007C45CA" w:rsidP="00A73E81"/>
        </w:tc>
      </w:tr>
      <w:tr w:rsidR="007C45CA" w:rsidRPr="00E94A89" w14:paraId="3F752061" w14:textId="77777777" w:rsidTr="007250E8">
        <w:tc>
          <w:tcPr>
            <w:tcW w:w="3111" w:type="dxa"/>
            <w:vAlign w:val="bottom"/>
          </w:tcPr>
          <w:p w14:paraId="32735CEE" w14:textId="77777777" w:rsidR="007C45CA" w:rsidRPr="00E94A89" w:rsidRDefault="007C45CA" w:rsidP="00A73E81">
            <w:r w:rsidRPr="00E94A89">
              <w:rPr>
                <w:color w:val="000000"/>
              </w:rPr>
              <w:t>Chair (ACAE)</w:t>
            </w:r>
          </w:p>
        </w:tc>
        <w:tc>
          <w:tcPr>
            <w:tcW w:w="4678" w:type="dxa"/>
            <w:vAlign w:val="bottom"/>
          </w:tcPr>
          <w:p w14:paraId="0EC0D63A" w14:textId="77777777" w:rsidR="007C45CA" w:rsidRPr="00E94A89" w:rsidRDefault="007C45CA" w:rsidP="00A73E81">
            <w:r w:rsidRPr="00E94A89">
              <w:t xml:space="preserve">Gyanendra </w:t>
            </w:r>
            <w:proofErr w:type="spellStart"/>
            <w:r w:rsidRPr="00E94A89">
              <w:t>Shekhawat</w:t>
            </w:r>
            <w:proofErr w:type="spellEnd"/>
            <w:r w:rsidRPr="00E94A89">
              <w:t xml:space="preserve"> (GS)</w:t>
            </w:r>
          </w:p>
        </w:tc>
        <w:tc>
          <w:tcPr>
            <w:tcW w:w="2012" w:type="dxa"/>
          </w:tcPr>
          <w:p w14:paraId="16E738A7" w14:textId="77777777" w:rsidR="007C45CA" w:rsidRPr="00E94A89" w:rsidRDefault="007C45CA" w:rsidP="00A73E81"/>
        </w:tc>
      </w:tr>
      <w:tr w:rsidR="00496718" w:rsidRPr="00E94A89" w14:paraId="549610C7" w14:textId="77777777" w:rsidTr="007250E8">
        <w:tc>
          <w:tcPr>
            <w:tcW w:w="3111" w:type="dxa"/>
            <w:vAlign w:val="bottom"/>
          </w:tcPr>
          <w:p w14:paraId="0205AFE3" w14:textId="77777777" w:rsidR="00496718" w:rsidRPr="00E94A89" w:rsidRDefault="00496718" w:rsidP="003A1C7C">
            <w:r w:rsidRPr="00E94A89">
              <w:rPr>
                <w:color w:val="000000"/>
              </w:rPr>
              <w:t>Chair (ACPP)</w:t>
            </w:r>
          </w:p>
        </w:tc>
        <w:tc>
          <w:tcPr>
            <w:tcW w:w="4678" w:type="dxa"/>
            <w:vAlign w:val="bottom"/>
          </w:tcPr>
          <w:p w14:paraId="2F39598E" w14:textId="77777777" w:rsidR="00496718" w:rsidRPr="00E94A89" w:rsidRDefault="00496718" w:rsidP="003A1C7C">
            <w:proofErr w:type="spellStart"/>
            <w:r w:rsidRPr="00E94A89">
              <w:t>Dilip</w:t>
            </w:r>
            <w:proofErr w:type="spellEnd"/>
            <w:r w:rsidRPr="00E94A89">
              <w:t xml:space="preserve"> </w:t>
            </w:r>
            <w:r w:rsidRPr="00E94A89">
              <w:rPr>
                <w:bCs/>
              </w:rPr>
              <w:t>Chatterjee (DC)</w:t>
            </w:r>
          </w:p>
        </w:tc>
        <w:tc>
          <w:tcPr>
            <w:tcW w:w="2012" w:type="dxa"/>
          </w:tcPr>
          <w:p w14:paraId="462D5802" w14:textId="77777777" w:rsidR="00496718" w:rsidRPr="00E94A89" w:rsidRDefault="00496718" w:rsidP="003A1C7C"/>
        </w:tc>
      </w:tr>
      <w:tr w:rsidR="007C45CA" w:rsidRPr="00E94A89" w14:paraId="7CC9F347" w14:textId="77777777" w:rsidTr="007250E8">
        <w:tc>
          <w:tcPr>
            <w:tcW w:w="3111" w:type="dxa"/>
            <w:vAlign w:val="bottom"/>
          </w:tcPr>
          <w:p w14:paraId="0C1C957C" w14:textId="77777777" w:rsidR="007C45CA" w:rsidRPr="00E94A89" w:rsidRDefault="007C45CA" w:rsidP="00A73E81">
            <w:r w:rsidRPr="00E94A89">
              <w:rPr>
                <w:color w:val="000000"/>
              </w:rPr>
              <w:t>Chair (ACSR)</w:t>
            </w:r>
          </w:p>
        </w:tc>
        <w:tc>
          <w:tcPr>
            <w:tcW w:w="4678" w:type="dxa"/>
            <w:vAlign w:val="bottom"/>
          </w:tcPr>
          <w:p w14:paraId="3F9F7B35" w14:textId="77777777" w:rsidR="007C45CA" w:rsidRPr="00E94A89" w:rsidRDefault="007C45CA" w:rsidP="00A73E81">
            <w:r w:rsidRPr="00E94A89">
              <w:t xml:space="preserve">Russell </w:t>
            </w:r>
            <w:proofErr w:type="spellStart"/>
            <w:r w:rsidRPr="00E94A89">
              <w:t>Dandeniya</w:t>
            </w:r>
            <w:proofErr w:type="spellEnd"/>
            <w:r w:rsidRPr="00E94A89">
              <w:t xml:space="preserve"> (RD)</w:t>
            </w:r>
          </w:p>
        </w:tc>
        <w:tc>
          <w:tcPr>
            <w:tcW w:w="2012" w:type="dxa"/>
          </w:tcPr>
          <w:p w14:paraId="64466CD4" w14:textId="77777777" w:rsidR="007C45CA" w:rsidRPr="00E94A89" w:rsidRDefault="007C45CA" w:rsidP="00A73E81"/>
        </w:tc>
      </w:tr>
      <w:tr w:rsidR="007C45CA" w:rsidRPr="00E94A89" w14:paraId="79E05AC8" w14:textId="77777777" w:rsidTr="007250E8">
        <w:tc>
          <w:tcPr>
            <w:tcW w:w="3111" w:type="dxa"/>
            <w:vAlign w:val="bottom"/>
          </w:tcPr>
          <w:p w14:paraId="6A86EB11" w14:textId="77777777" w:rsidR="007C45CA" w:rsidRPr="00E94A89" w:rsidRDefault="007C45CA" w:rsidP="00A73E81">
            <w:r w:rsidRPr="00E94A89">
              <w:rPr>
                <w:color w:val="000000"/>
              </w:rPr>
              <w:t>Chair (ACGSA)</w:t>
            </w:r>
          </w:p>
        </w:tc>
        <w:tc>
          <w:tcPr>
            <w:tcW w:w="4678" w:type="dxa"/>
            <w:vAlign w:val="bottom"/>
          </w:tcPr>
          <w:p w14:paraId="54F4EA2E" w14:textId="77777777" w:rsidR="007C45CA" w:rsidRPr="00E94A89" w:rsidRDefault="007C45CA" w:rsidP="00A73E81">
            <w:proofErr w:type="spellStart"/>
            <w:r w:rsidRPr="00E94A89">
              <w:t>Acharawan</w:t>
            </w:r>
            <w:proofErr w:type="spellEnd"/>
            <w:r w:rsidRPr="00E94A89">
              <w:t xml:space="preserve"> </w:t>
            </w:r>
            <w:proofErr w:type="spellStart"/>
            <w:r w:rsidRPr="00E94A89">
              <w:rPr>
                <w:bCs/>
              </w:rPr>
              <w:t>Chutarat</w:t>
            </w:r>
            <w:proofErr w:type="spellEnd"/>
            <w:r w:rsidRPr="00E94A89">
              <w:rPr>
                <w:bCs/>
              </w:rPr>
              <w:t xml:space="preserve"> (AC)</w:t>
            </w:r>
          </w:p>
        </w:tc>
        <w:tc>
          <w:tcPr>
            <w:tcW w:w="2012" w:type="dxa"/>
          </w:tcPr>
          <w:p w14:paraId="52C8BBFA" w14:textId="77777777" w:rsidR="007C45CA" w:rsidRPr="00E94A89" w:rsidRDefault="007C45CA" w:rsidP="00A73E81"/>
        </w:tc>
      </w:tr>
      <w:tr w:rsidR="007C45CA" w:rsidRPr="00E94A89" w14:paraId="5B15D23F" w14:textId="77777777" w:rsidTr="007250E8">
        <w:tc>
          <w:tcPr>
            <w:tcW w:w="3111" w:type="dxa"/>
            <w:vAlign w:val="bottom"/>
          </w:tcPr>
          <w:p w14:paraId="2F079940" w14:textId="77777777" w:rsidR="007C45CA" w:rsidRPr="00E94A89" w:rsidRDefault="007C45CA" w:rsidP="00A73E81">
            <w:r w:rsidRPr="00E94A89">
              <w:rPr>
                <w:color w:val="000000"/>
              </w:rPr>
              <w:t>Chair (ACYA)</w:t>
            </w:r>
          </w:p>
        </w:tc>
        <w:tc>
          <w:tcPr>
            <w:tcW w:w="4678" w:type="dxa"/>
            <w:vAlign w:val="bottom"/>
          </w:tcPr>
          <w:p w14:paraId="518F09FC" w14:textId="77777777" w:rsidR="007C45CA" w:rsidRPr="00E94A89" w:rsidRDefault="007C45CA" w:rsidP="00A73E81">
            <w:proofErr w:type="spellStart"/>
            <w:r w:rsidRPr="00E94A89">
              <w:t>Ridha</w:t>
            </w:r>
            <w:proofErr w:type="spellEnd"/>
            <w:r w:rsidRPr="00E94A89">
              <w:t xml:space="preserve"> Razak (RR)</w:t>
            </w:r>
          </w:p>
        </w:tc>
        <w:tc>
          <w:tcPr>
            <w:tcW w:w="2012" w:type="dxa"/>
          </w:tcPr>
          <w:p w14:paraId="777EEB4D" w14:textId="77777777" w:rsidR="007C45CA" w:rsidRPr="00E94A89" w:rsidRDefault="007C45CA" w:rsidP="00A73E81"/>
        </w:tc>
      </w:tr>
      <w:tr w:rsidR="00D749C3" w:rsidRPr="00E94A89" w14:paraId="2CDC4B91" w14:textId="77777777" w:rsidTr="007250E8">
        <w:tc>
          <w:tcPr>
            <w:tcW w:w="3111" w:type="dxa"/>
            <w:vAlign w:val="bottom"/>
          </w:tcPr>
          <w:p w14:paraId="32271F17" w14:textId="77777777" w:rsidR="00D749C3" w:rsidRPr="00E94A89" w:rsidRDefault="00D749C3" w:rsidP="00D749C3"/>
        </w:tc>
        <w:tc>
          <w:tcPr>
            <w:tcW w:w="4678" w:type="dxa"/>
          </w:tcPr>
          <w:p w14:paraId="21E0854E" w14:textId="77777777" w:rsidR="00D749C3" w:rsidRPr="00E94A89" w:rsidRDefault="00D749C3" w:rsidP="00D749C3"/>
        </w:tc>
        <w:tc>
          <w:tcPr>
            <w:tcW w:w="2012" w:type="dxa"/>
          </w:tcPr>
          <w:p w14:paraId="3D66D3E8" w14:textId="77777777" w:rsidR="00D749C3" w:rsidRPr="00E94A89" w:rsidRDefault="00D749C3" w:rsidP="00D749C3"/>
        </w:tc>
      </w:tr>
      <w:tr w:rsidR="00D749C3" w:rsidRPr="00E94A89" w14:paraId="35608FBE" w14:textId="77777777" w:rsidTr="007250E8">
        <w:tc>
          <w:tcPr>
            <w:tcW w:w="3111" w:type="dxa"/>
            <w:vAlign w:val="bottom"/>
          </w:tcPr>
          <w:p w14:paraId="1A4BBCD0" w14:textId="193608CF" w:rsidR="00D749C3" w:rsidRPr="003C709B" w:rsidRDefault="00062288" w:rsidP="00D749C3">
            <w:pPr>
              <w:rPr>
                <w:b/>
                <w:bCs/>
                <w:i/>
                <w:iCs/>
              </w:rPr>
            </w:pPr>
            <w:r w:rsidRPr="003C709B">
              <w:rPr>
                <w:b/>
                <w:bCs/>
                <w:i/>
                <w:iCs/>
              </w:rPr>
              <w:t>Absent</w:t>
            </w:r>
            <w:r w:rsidR="00A72B93" w:rsidRPr="003C709B">
              <w:rPr>
                <w:b/>
                <w:bCs/>
                <w:i/>
                <w:iCs/>
              </w:rPr>
              <w:t xml:space="preserve"> with apologies</w:t>
            </w:r>
          </w:p>
        </w:tc>
        <w:tc>
          <w:tcPr>
            <w:tcW w:w="4678" w:type="dxa"/>
          </w:tcPr>
          <w:p w14:paraId="669747CF" w14:textId="77777777" w:rsidR="00D749C3" w:rsidRPr="00E94A89" w:rsidRDefault="00D749C3" w:rsidP="00D749C3"/>
        </w:tc>
        <w:tc>
          <w:tcPr>
            <w:tcW w:w="2012" w:type="dxa"/>
          </w:tcPr>
          <w:p w14:paraId="54AABEA5" w14:textId="77777777" w:rsidR="00D749C3" w:rsidRPr="00E94A89" w:rsidRDefault="00D749C3" w:rsidP="00D749C3"/>
        </w:tc>
      </w:tr>
      <w:tr w:rsidR="00062288" w:rsidRPr="00E94A89" w14:paraId="797D2C39" w14:textId="77777777" w:rsidTr="007250E8">
        <w:tc>
          <w:tcPr>
            <w:tcW w:w="3111" w:type="dxa"/>
            <w:vAlign w:val="bottom"/>
          </w:tcPr>
          <w:p w14:paraId="1A13CD79" w14:textId="77777777" w:rsidR="00062288" w:rsidRPr="00E94A89" w:rsidRDefault="00062288" w:rsidP="00591985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678" w:type="dxa"/>
            <w:vAlign w:val="bottom"/>
          </w:tcPr>
          <w:p w14:paraId="04BE64EA" w14:textId="77777777" w:rsidR="00062288" w:rsidRPr="00E94A89" w:rsidRDefault="00062288" w:rsidP="00591985">
            <w:proofErr w:type="spellStart"/>
            <w:r>
              <w:t>Kun</w:t>
            </w:r>
            <w:proofErr w:type="spellEnd"/>
            <w:r>
              <w:t xml:space="preserve"> Chang Yi (KCY)</w:t>
            </w:r>
          </w:p>
        </w:tc>
        <w:tc>
          <w:tcPr>
            <w:tcW w:w="2012" w:type="dxa"/>
          </w:tcPr>
          <w:p w14:paraId="17322333" w14:textId="77777777" w:rsidR="00062288" w:rsidRPr="00E94A89" w:rsidRDefault="00062288" w:rsidP="00591985"/>
        </w:tc>
      </w:tr>
      <w:tr w:rsidR="00772203" w:rsidRPr="00E94A89" w14:paraId="74F3AE37" w14:textId="77777777" w:rsidTr="007250E8">
        <w:tc>
          <w:tcPr>
            <w:tcW w:w="3111" w:type="dxa"/>
            <w:vAlign w:val="bottom"/>
          </w:tcPr>
          <w:p w14:paraId="24A5F63D" w14:textId="77777777" w:rsidR="00772203" w:rsidRPr="00E94A89" w:rsidRDefault="00772203" w:rsidP="000514E1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678" w:type="dxa"/>
            <w:vAlign w:val="bottom"/>
          </w:tcPr>
          <w:p w14:paraId="0DE43B8F" w14:textId="77777777" w:rsidR="00772203" w:rsidRPr="00E94A89" w:rsidRDefault="00772203" w:rsidP="000514E1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07CD95AC" w14:textId="77777777" w:rsidR="00772203" w:rsidRPr="00E94A89" w:rsidRDefault="00772203" w:rsidP="000514E1"/>
        </w:tc>
      </w:tr>
      <w:tr w:rsidR="00001B65" w:rsidRPr="00E94A89" w14:paraId="37031299" w14:textId="77777777" w:rsidTr="007250E8">
        <w:tc>
          <w:tcPr>
            <w:tcW w:w="3111" w:type="dxa"/>
          </w:tcPr>
          <w:p w14:paraId="5955B61E" w14:textId="77777777" w:rsidR="00001B65" w:rsidRPr="00E94A89" w:rsidRDefault="00001B65" w:rsidP="000514E1">
            <w:r w:rsidRPr="00E94A89">
              <w:t>Chair (Fellowship)</w:t>
            </w:r>
          </w:p>
        </w:tc>
        <w:tc>
          <w:tcPr>
            <w:tcW w:w="4678" w:type="dxa"/>
          </w:tcPr>
          <w:p w14:paraId="48387683" w14:textId="77777777" w:rsidR="00001B65" w:rsidRPr="00E94A89" w:rsidRDefault="00001B65" w:rsidP="000514E1">
            <w:r w:rsidRPr="00E94A89">
              <w:t xml:space="preserve">Qazi </w:t>
            </w:r>
            <w:proofErr w:type="spellStart"/>
            <w:r w:rsidRPr="00E94A89">
              <w:t>Arif</w:t>
            </w:r>
            <w:proofErr w:type="spellEnd"/>
            <w:r w:rsidRPr="00E94A89">
              <w:t xml:space="preserve"> (QA)</w:t>
            </w:r>
          </w:p>
        </w:tc>
        <w:tc>
          <w:tcPr>
            <w:tcW w:w="2012" w:type="dxa"/>
          </w:tcPr>
          <w:p w14:paraId="392762B9" w14:textId="77777777" w:rsidR="00001B65" w:rsidRPr="00E94A89" w:rsidRDefault="00001B65" w:rsidP="000514E1"/>
        </w:tc>
      </w:tr>
      <w:tr w:rsidR="00772203" w:rsidRPr="00E94A89" w14:paraId="481AB557" w14:textId="77777777" w:rsidTr="007250E8">
        <w:tc>
          <w:tcPr>
            <w:tcW w:w="3111" w:type="dxa"/>
            <w:vAlign w:val="bottom"/>
          </w:tcPr>
          <w:p w14:paraId="1D2D4C4A" w14:textId="77777777" w:rsidR="00772203" w:rsidRPr="00E94A89" w:rsidRDefault="00772203" w:rsidP="00D749C3"/>
        </w:tc>
        <w:tc>
          <w:tcPr>
            <w:tcW w:w="4678" w:type="dxa"/>
            <w:vAlign w:val="bottom"/>
          </w:tcPr>
          <w:p w14:paraId="6DD48467" w14:textId="77777777" w:rsidR="00772203" w:rsidRPr="00E94A89" w:rsidRDefault="00772203" w:rsidP="00D749C3"/>
        </w:tc>
        <w:tc>
          <w:tcPr>
            <w:tcW w:w="2012" w:type="dxa"/>
          </w:tcPr>
          <w:p w14:paraId="0CE8553D" w14:textId="77777777" w:rsidR="00772203" w:rsidRPr="00E94A89" w:rsidRDefault="00772203" w:rsidP="00D749C3"/>
        </w:tc>
      </w:tr>
      <w:tr w:rsidR="00772203" w:rsidRPr="00E94A89" w14:paraId="7AAFCBA2" w14:textId="77777777" w:rsidTr="007250E8">
        <w:tc>
          <w:tcPr>
            <w:tcW w:w="3111" w:type="dxa"/>
            <w:vAlign w:val="bottom"/>
          </w:tcPr>
          <w:p w14:paraId="06AAC638" w14:textId="77777777" w:rsidR="00772203" w:rsidRPr="00E94A89" w:rsidRDefault="00772203" w:rsidP="00D749C3"/>
        </w:tc>
        <w:tc>
          <w:tcPr>
            <w:tcW w:w="4678" w:type="dxa"/>
            <w:vAlign w:val="bottom"/>
          </w:tcPr>
          <w:p w14:paraId="60830ECF" w14:textId="77777777" w:rsidR="00772203" w:rsidRPr="00E94A89" w:rsidRDefault="00772203" w:rsidP="00D749C3"/>
        </w:tc>
        <w:tc>
          <w:tcPr>
            <w:tcW w:w="2012" w:type="dxa"/>
          </w:tcPr>
          <w:p w14:paraId="1EDC0B72" w14:textId="77777777" w:rsidR="00772203" w:rsidRPr="00E94A89" w:rsidRDefault="00772203" w:rsidP="00D749C3"/>
        </w:tc>
      </w:tr>
      <w:tr w:rsidR="00D749C3" w:rsidRPr="00E94A89" w14:paraId="2BA0AD29" w14:textId="77777777" w:rsidTr="007250E8">
        <w:tc>
          <w:tcPr>
            <w:tcW w:w="3111" w:type="dxa"/>
            <w:vAlign w:val="bottom"/>
          </w:tcPr>
          <w:p w14:paraId="5D7963A4" w14:textId="22CA4360" w:rsidR="00D749C3" w:rsidRPr="00E94A89" w:rsidRDefault="00D749C3" w:rsidP="00D749C3"/>
        </w:tc>
        <w:tc>
          <w:tcPr>
            <w:tcW w:w="4678" w:type="dxa"/>
            <w:vAlign w:val="bottom"/>
          </w:tcPr>
          <w:p w14:paraId="14F06FE2" w14:textId="54177402" w:rsidR="00D749C3" w:rsidRPr="00E94A89" w:rsidRDefault="00D749C3" w:rsidP="00D749C3"/>
        </w:tc>
        <w:tc>
          <w:tcPr>
            <w:tcW w:w="2012" w:type="dxa"/>
          </w:tcPr>
          <w:p w14:paraId="6700FAC1" w14:textId="77777777" w:rsidR="00D749C3" w:rsidRPr="00E94A89" w:rsidRDefault="00D749C3" w:rsidP="00D749C3"/>
        </w:tc>
      </w:tr>
      <w:tr w:rsidR="00D749C3" w:rsidRPr="00E94A89" w14:paraId="0FB54292" w14:textId="77777777" w:rsidTr="007250E8">
        <w:tc>
          <w:tcPr>
            <w:tcW w:w="3111" w:type="dxa"/>
          </w:tcPr>
          <w:p w14:paraId="0B92D391" w14:textId="77777777" w:rsidR="00D749C3" w:rsidRPr="00AB55D6" w:rsidRDefault="00D749C3" w:rsidP="00D749C3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678" w:type="dxa"/>
          </w:tcPr>
          <w:p w14:paraId="1ACB263D" w14:textId="77777777" w:rsidR="00D749C3" w:rsidRPr="00E94A89" w:rsidRDefault="00D749C3" w:rsidP="00D749C3"/>
        </w:tc>
        <w:tc>
          <w:tcPr>
            <w:tcW w:w="2012" w:type="dxa"/>
          </w:tcPr>
          <w:p w14:paraId="7E86AD5A" w14:textId="77777777" w:rsidR="00D749C3" w:rsidRPr="00E94A89" w:rsidRDefault="00D749C3" w:rsidP="00D749C3"/>
        </w:tc>
      </w:tr>
      <w:tr w:rsidR="00D749C3" w:rsidRPr="00E94A89" w14:paraId="7DE23C8B" w14:textId="77777777" w:rsidTr="007250E8">
        <w:tc>
          <w:tcPr>
            <w:tcW w:w="3111" w:type="dxa"/>
          </w:tcPr>
          <w:p w14:paraId="37C78BAB" w14:textId="2E53955C" w:rsidR="00D749C3" w:rsidRPr="000D2207" w:rsidRDefault="00D749C3" w:rsidP="00D749C3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</w:t>
            </w:r>
            <w:r w:rsidR="003C6D4F">
              <w:rPr>
                <w:i/>
                <w:iCs/>
              </w:rPr>
              <w:t>s</w:t>
            </w:r>
          </w:p>
        </w:tc>
        <w:tc>
          <w:tcPr>
            <w:tcW w:w="4678" w:type="dxa"/>
          </w:tcPr>
          <w:p w14:paraId="7D45F489" w14:textId="77777777" w:rsidR="00D749C3" w:rsidRPr="00E94A89" w:rsidRDefault="00D749C3" w:rsidP="00D749C3"/>
        </w:tc>
        <w:tc>
          <w:tcPr>
            <w:tcW w:w="2012" w:type="dxa"/>
          </w:tcPr>
          <w:p w14:paraId="7FC32EAA" w14:textId="77777777" w:rsidR="00D749C3" w:rsidRPr="00E94A89" w:rsidRDefault="00D749C3" w:rsidP="00D749C3"/>
        </w:tc>
      </w:tr>
      <w:tr w:rsidR="00D749C3" w:rsidRPr="002E4B06" w14:paraId="410E7F79" w14:textId="77777777" w:rsidTr="007250E8">
        <w:tc>
          <w:tcPr>
            <w:tcW w:w="3111" w:type="dxa"/>
            <w:vAlign w:val="bottom"/>
          </w:tcPr>
          <w:p w14:paraId="2AC1165E" w14:textId="77777777" w:rsidR="00D749C3" w:rsidRPr="002E4B06" w:rsidRDefault="00D749C3" w:rsidP="00D749C3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678" w:type="dxa"/>
            <w:vAlign w:val="bottom"/>
          </w:tcPr>
          <w:p w14:paraId="4C83F0C2" w14:textId="77777777" w:rsidR="00D749C3" w:rsidRPr="002E4B06" w:rsidRDefault="00D749C3" w:rsidP="00D749C3">
            <w:r w:rsidRPr="002E4B06">
              <w:rPr>
                <w:lang w:val="en-SG"/>
              </w:rPr>
              <w:t>Zhou Ming Hao</w:t>
            </w:r>
            <w:r>
              <w:rPr>
                <w:lang w:val="en-SG"/>
              </w:rPr>
              <w:t xml:space="preserve"> (ZMH)</w:t>
            </w:r>
          </w:p>
        </w:tc>
        <w:tc>
          <w:tcPr>
            <w:tcW w:w="2012" w:type="dxa"/>
          </w:tcPr>
          <w:p w14:paraId="7CB82FCB" w14:textId="77777777" w:rsidR="00D749C3" w:rsidRPr="002E4B06" w:rsidRDefault="00D749C3" w:rsidP="00D749C3"/>
        </w:tc>
      </w:tr>
    </w:tbl>
    <w:p w14:paraId="3219828D" w14:textId="77777777" w:rsidR="001809B1" w:rsidRDefault="001809B1"/>
    <w:p w14:paraId="451D1532" w14:textId="77777777" w:rsidR="00C22BCA" w:rsidRPr="00C22BCA" w:rsidRDefault="00C22BCA" w:rsidP="00C22BCA"/>
    <w:p w14:paraId="5DE73C5C" w14:textId="77777777" w:rsidR="00C22BCA" w:rsidRPr="00C22BCA" w:rsidRDefault="00C22BCA" w:rsidP="00C22BCA"/>
    <w:p w14:paraId="209ECEAF" w14:textId="77777777" w:rsidR="00C22BCA" w:rsidRPr="00C22BCA" w:rsidRDefault="00C22BCA" w:rsidP="00C22BCA"/>
    <w:p w14:paraId="4CEA129A" w14:textId="77777777" w:rsidR="00C22BCA" w:rsidRPr="00C22BCA" w:rsidRDefault="00C22BCA" w:rsidP="00C22BCA"/>
    <w:p w14:paraId="6BA680A4" w14:textId="77777777" w:rsidR="00C22BCA" w:rsidRPr="00C22BCA" w:rsidRDefault="00C22BCA" w:rsidP="00C22BCA"/>
    <w:p w14:paraId="7A5CD9C0" w14:textId="77777777" w:rsidR="00C22BCA" w:rsidRPr="00C22BCA" w:rsidRDefault="00C22BCA" w:rsidP="00C22BCA"/>
    <w:p w14:paraId="30EB6915" w14:textId="77777777" w:rsidR="00C22BCA" w:rsidRPr="00C22BCA" w:rsidRDefault="00C22BCA" w:rsidP="00C22BCA"/>
    <w:p w14:paraId="58712BD0" w14:textId="77777777" w:rsidR="00C22BCA" w:rsidRPr="00C22BCA" w:rsidRDefault="00C22BCA" w:rsidP="00C22BCA"/>
    <w:p w14:paraId="17579F3D" w14:textId="77777777" w:rsidR="00C22BCA" w:rsidRPr="00C22BCA" w:rsidRDefault="00C22BCA" w:rsidP="00C22BCA"/>
    <w:p w14:paraId="5438DBE1" w14:textId="77777777" w:rsidR="00C22BCA" w:rsidRPr="00C22BCA" w:rsidRDefault="00C22BCA" w:rsidP="00C22BCA"/>
    <w:p w14:paraId="6495F78C" w14:textId="77777777" w:rsidR="00C22BCA" w:rsidRPr="00C22BCA" w:rsidRDefault="00C22BCA" w:rsidP="00C22BCA"/>
    <w:p w14:paraId="78849ADB" w14:textId="77777777" w:rsidR="00C22BCA" w:rsidRPr="00C22BCA" w:rsidRDefault="00C22BCA" w:rsidP="00C22BCA"/>
    <w:p w14:paraId="33D4BF50" w14:textId="77777777" w:rsidR="00C22BCA" w:rsidRPr="00C22BCA" w:rsidRDefault="00C22BCA" w:rsidP="00C22BCA"/>
    <w:p w14:paraId="67F4B9DB" w14:textId="1539D5F2" w:rsidR="00C22BCA" w:rsidRDefault="00C22BCA" w:rsidP="00C22BCA">
      <w:pPr>
        <w:tabs>
          <w:tab w:val="left" w:pos="2786"/>
        </w:tabs>
      </w:pPr>
      <w:r>
        <w:tab/>
      </w:r>
    </w:p>
    <w:p w14:paraId="6BA133AE" w14:textId="517A0A00" w:rsidR="00C22BCA" w:rsidRPr="00C22BCA" w:rsidRDefault="00C22BCA" w:rsidP="00C22BCA">
      <w:pPr>
        <w:tabs>
          <w:tab w:val="left" w:pos="2786"/>
        </w:tabs>
        <w:sectPr w:rsidR="00C22BCA" w:rsidRPr="00C22B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2448" w:right="720" w:bottom="864" w:left="1440" w:header="432" w:footer="864" w:gutter="0"/>
          <w:cols w:space="720"/>
        </w:sectPr>
      </w:pP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D54360" w:rsidRPr="00E94A89" w14:paraId="0109C33B" w14:textId="77777777" w:rsidTr="00D17F1F">
        <w:trPr>
          <w:trHeight w:val="4263"/>
          <w:tblHeader/>
        </w:trPr>
        <w:tc>
          <w:tcPr>
            <w:tcW w:w="8789" w:type="dxa"/>
            <w:tcBorders>
              <w:bottom w:val="nil"/>
            </w:tcBorders>
          </w:tcPr>
          <w:p w14:paraId="5E0F4546" w14:textId="77777777" w:rsidR="00753CCD" w:rsidRDefault="00753CCD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ADOPTION OF MINUTES from last meeting</w:t>
            </w:r>
          </w:p>
          <w:p w14:paraId="678921A0" w14:textId="77777777" w:rsidR="00B512F9" w:rsidRPr="00B512F9" w:rsidRDefault="00753CCD" w:rsidP="00B512F9">
            <w:pPr>
              <w:pStyle w:val="Heading3"/>
              <w:numPr>
                <w:ilvl w:val="0"/>
                <w:numId w:val="0"/>
              </w:numPr>
              <w:ind w:left="862"/>
            </w:pPr>
            <w:r>
              <w:t>The minutes of the 8</w:t>
            </w:r>
            <w:r w:rsidRPr="00BD074D">
              <w:rPr>
                <w:vertAlign w:val="superscript"/>
              </w:rPr>
              <w:t>th</w:t>
            </w:r>
            <w:r>
              <w:t xml:space="preserve"> OB-CC meeting was proposed to be adopted by RR and seconded by JK.</w:t>
            </w:r>
          </w:p>
          <w:p w14:paraId="32CAF847" w14:textId="0C670721" w:rsidR="00D54360" w:rsidRDefault="00D07984" w:rsidP="00753CC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Special programs for 2020 across committees</w:t>
            </w:r>
          </w:p>
          <w:p w14:paraId="18F3EDD8" w14:textId="42C9B2D7" w:rsidR="007029FB" w:rsidRDefault="007029FB" w:rsidP="007029FB">
            <w:pPr>
              <w:pStyle w:val="Heading2"/>
            </w:pPr>
            <w:r>
              <w:t>ARCASIA Integrated program</w:t>
            </w:r>
          </w:p>
          <w:p w14:paraId="1A568B6A" w14:textId="67785773" w:rsidR="001861FB" w:rsidRDefault="003C6E4C" w:rsidP="00753CCD">
            <w:pPr>
              <w:pStyle w:val="Heading3"/>
            </w:pPr>
            <w:r>
              <w:t>The committee chairs updated the status of the programs as follows:</w:t>
            </w:r>
            <w:r w:rsidR="00782A55">
              <w:br/>
            </w:r>
            <w:r>
              <w:t xml:space="preserve"> </w:t>
            </w:r>
          </w:p>
          <w:tbl>
            <w:tblPr>
              <w:tblStyle w:val="TableGrid"/>
              <w:tblW w:w="7087" w:type="dxa"/>
              <w:tblInd w:w="1202" w:type="dxa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859"/>
              <w:gridCol w:w="5237"/>
            </w:tblGrid>
            <w:tr w:rsidR="004160EB" w:rsidRPr="001310E3" w14:paraId="14B3A024" w14:textId="77777777" w:rsidTr="009841CE">
              <w:tc>
                <w:tcPr>
                  <w:tcW w:w="991" w:type="dxa"/>
                </w:tcPr>
                <w:p w14:paraId="098AF8FC" w14:textId="6EE81384" w:rsidR="004160EB" w:rsidRPr="001310E3" w:rsidRDefault="004160EB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 7</w:t>
                  </w:r>
                </w:p>
              </w:tc>
              <w:tc>
                <w:tcPr>
                  <w:tcW w:w="859" w:type="dxa"/>
                </w:tcPr>
                <w:p w14:paraId="337E9D09" w14:textId="75048B53" w:rsidR="004160EB" w:rsidRPr="001310E3" w:rsidRDefault="004160EB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ACYA</w:t>
                  </w:r>
                </w:p>
              </w:tc>
              <w:tc>
                <w:tcPr>
                  <w:tcW w:w="5237" w:type="dxa"/>
                </w:tcPr>
                <w:p w14:paraId="1B5B32AC" w14:textId="327E0549" w:rsidR="004160EB" w:rsidRDefault="004160EB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Architectural Leadership and Youth Development in Architecture</w:t>
                  </w:r>
                </w:p>
              </w:tc>
            </w:tr>
            <w:tr w:rsidR="00167C55" w:rsidRPr="001310E3" w14:paraId="67A3BD92" w14:textId="77777777" w:rsidTr="009841CE">
              <w:tc>
                <w:tcPr>
                  <w:tcW w:w="991" w:type="dxa"/>
                </w:tcPr>
                <w:p w14:paraId="7753C852" w14:textId="3A9B50D5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Aug 15</w:t>
                  </w:r>
                </w:p>
              </w:tc>
              <w:tc>
                <w:tcPr>
                  <w:tcW w:w="859" w:type="dxa"/>
                </w:tcPr>
                <w:p w14:paraId="6438DF8F" w14:textId="6BA0A452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Fellowship</w:t>
                  </w:r>
                </w:p>
              </w:tc>
              <w:tc>
                <w:tcPr>
                  <w:tcW w:w="5237" w:type="dxa"/>
                </w:tcPr>
                <w:p w14:paraId="74E54ED5" w14:textId="5841AE10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Rabiul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Husain Memorial Symposium</w:t>
                  </w:r>
                </w:p>
              </w:tc>
            </w:tr>
            <w:tr w:rsidR="00167C55" w:rsidRPr="001310E3" w14:paraId="47221FD3" w14:textId="77777777" w:rsidTr="009841CE">
              <w:tc>
                <w:tcPr>
                  <w:tcW w:w="991" w:type="dxa"/>
                </w:tcPr>
                <w:p w14:paraId="0FAC6C80" w14:textId="00A7A62F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Aug 22</w:t>
                  </w:r>
                </w:p>
              </w:tc>
              <w:tc>
                <w:tcPr>
                  <w:tcW w:w="859" w:type="dxa"/>
                </w:tcPr>
                <w:p w14:paraId="64CB1189" w14:textId="2CC20015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ACYA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AA5CBC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ACPP</w:t>
                  </w:r>
                </w:p>
              </w:tc>
              <w:tc>
                <w:tcPr>
                  <w:tcW w:w="5237" w:type="dxa"/>
                </w:tcPr>
                <w:p w14:paraId="5D6CA6F5" w14:textId="013D563B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Reimagining the Future of Young Architects: Collaborative Mentorship program featuring talks by Ar. Raj </w:t>
                  </w:r>
                  <w:proofErr w:type="spellStart"/>
                  <w:r>
                    <w:rPr>
                      <w:sz w:val="20"/>
                      <w:szCs w:val="20"/>
                    </w:rPr>
                    <w:t>Rewal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Ar. </w:t>
                  </w:r>
                  <w:proofErr w:type="spellStart"/>
                  <w:r>
                    <w:rPr>
                      <w:sz w:val="20"/>
                      <w:szCs w:val="20"/>
                    </w:rPr>
                    <w:t>Jin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Sung and Ar. </w:t>
                  </w:r>
                  <w:proofErr w:type="spellStart"/>
                  <w:r>
                    <w:rPr>
                      <w:sz w:val="20"/>
                      <w:szCs w:val="20"/>
                    </w:rPr>
                    <w:t>Sathirut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Nui and a workshop on Mentorship.</w:t>
                  </w:r>
                </w:p>
              </w:tc>
            </w:tr>
            <w:tr w:rsidR="00167C55" w:rsidRPr="001310E3" w14:paraId="775BAB93" w14:textId="77777777" w:rsidTr="009841CE">
              <w:tc>
                <w:tcPr>
                  <w:tcW w:w="991" w:type="dxa"/>
                </w:tcPr>
                <w:p w14:paraId="66302A66" w14:textId="44728BE9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 31</w:t>
                  </w:r>
                </w:p>
              </w:tc>
              <w:tc>
                <w:tcPr>
                  <w:tcW w:w="859" w:type="dxa"/>
                </w:tcPr>
                <w:p w14:paraId="60D7882F" w14:textId="599C8476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5237" w:type="dxa"/>
                </w:tcPr>
                <w:p w14:paraId="479059F3" w14:textId="2E0B195E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Student Competition Submission deadline</w:t>
                  </w:r>
                </w:p>
              </w:tc>
            </w:tr>
            <w:tr w:rsidR="00167C55" w:rsidRPr="001310E3" w14:paraId="1528954B" w14:textId="77777777" w:rsidTr="009841CE">
              <w:tc>
                <w:tcPr>
                  <w:tcW w:w="991" w:type="dxa"/>
                </w:tcPr>
                <w:p w14:paraId="1D61669A" w14:textId="07D2D2F5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Aug 31</w:t>
                  </w:r>
                </w:p>
              </w:tc>
              <w:tc>
                <w:tcPr>
                  <w:tcW w:w="859" w:type="dxa"/>
                </w:tcPr>
                <w:p w14:paraId="3CA9D4E6" w14:textId="10262D23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ACAE</w:t>
                  </w:r>
                </w:p>
              </w:tc>
              <w:tc>
                <w:tcPr>
                  <w:tcW w:w="5237" w:type="dxa"/>
                </w:tcPr>
                <w:p w14:paraId="5A5942CF" w14:textId="2DC90BF8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TOY ARCASIA submission deadline</w:t>
                  </w:r>
                </w:p>
              </w:tc>
            </w:tr>
            <w:tr w:rsidR="00167C55" w:rsidRPr="001310E3" w14:paraId="1C330483" w14:textId="77777777" w:rsidTr="009841CE">
              <w:tc>
                <w:tcPr>
                  <w:tcW w:w="991" w:type="dxa"/>
                </w:tcPr>
                <w:p w14:paraId="032BB68D" w14:textId="462A169F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Sep 12</w:t>
                  </w:r>
                </w:p>
              </w:tc>
              <w:tc>
                <w:tcPr>
                  <w:tcW w:w="859" w:type="dxa"/>
                </w:tcPr>
                <w:p w14:paraId="3F06EAFB" w14:textId="2C59DBF4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ACSR</w:t>
                  </w:r>
                </w:p>
              </w:tc>
              <w:tc>
                <w:tcPr>
                  <w:tcW w:w="5237" w:type="dxa"/>
                </w:tcPr>
                <w:p w14:paraId="07717C07" w14:textId="5F554468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ACSR/AEA Workshop Series 2020: Co-inventing Built Environment</w:t>
                  </w:r>
                </w:p>
              </w:tc>
            </w:tr>
            <w:tr w:rsidR="00167C55" w:rsidRPr="001310E3" w14:paraId="247A3D06" w14:textId="77777777" w:rsidTr="009841CE">
              <w:tc>
                <w:tcPr>
                  <w:tcW w:w="991" w:type="dxa"/>
                </w:tcPr>
                <w:p w14:paraId="6C40CD42" w14:textId="2B0EE66D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Sep 19</w:t>
                  </w:r>
                </w:p>
              </w:tc>
              <w:tc>
                <w:tcPr>
                  <w:tcW w:w="859" w:type="dxa"/>
                </w:tcPr>
                <w:p w14:paraId="0D0F5B9C" w14:textId="73E7D8E3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14:paraId="213A2240" w14:textId="2EB2F65D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 Meeting</w:t>
                  </w:r>
                </w:p>
              </w:tc>
            </w:tr>
            <w:tr w:rsidR="00167C55" w:rsidRPr="001310E3" w14:paraId="3F8A8B9E" w14:textId="77777777" w:rsidTr="009841CE">
              <w:tc>
                <w:tcPr>
                  <w:tcW w:w="991" w:type="dxa"/>
                </w:tcPr>
                <w:p w14:paraId="19FABE08" w14:textId="38109D09" w:rsidR="00167C55" w:rsidRPr="00B86572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B86572">
                    <w:rPr>
                      <w:sz w:val="20"/>
                      <w:szCs w:val="20"/>
                    </w:rPr>
                    <w:t>Oct 3</w:t>
                  </w:r>
                </w:p>
              </w:tc>
              <w:tc>
                <w:tcPr>
                  <w:tcW w:w="859" w:type="dxa"/>
                </w:tcPr>
                <w:p w14:paraId="435904CF" w14:textId="5A62722E" w:rsidR="00167C55" w:rsidRPr="00B86572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B86572">
                    <w:rPr>
                      <w:sz w:val="20"/>
                      <w:szCs w:val="20"/>
                    </w:rPr>
                    <w:t>ACAE/ACPP</w:t>
                  </w:r>
                </w:p>
              </w:tc>
              <w:tc>
                <w:tcPr>
                  <w:tcW w:w="5237" w:type="dxa"/>
                </w:tcPr>
                <w:p w14:paraId="491A531D" w14:textId="520FF48D" w:rsidR="00167C55" w:rsidRPr="00B86572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B86572">
                    <w:rPr>
                      <w:sz w:val="20"/>
                      <w:szCs w:val="20"/>
                    </w:rPr>
                    <w:t>Manipal International Symposium on Design 2020</w:t>
                  </w:r>
                  <w:r w:rsidR="00020E49">
                    <w:rPr>
                      <w:sz w:val="20"/>
                      <w:szCs w:val="20"/>
                    </w:rPr>
                    <w:br/>
                  </w:r>
                  <w:r w:rsidRPr="00B86572">
                    <w:rPr>
                      <w:sz w:val="20"/>
                      <w:szCs w:val="20"/>
                    </w:rPr>
                    <w:t xml:space="preserve">Joint symposium with </w:t>
                  </w:r>
                  <w:proofErr w:type="spellStart"/>
                  <w:r w:rsidRPr="00B86572">
                    <w:rPr>
                      <w:sz w:val="20"/>
                      <w:szCs w:val="20"/>
                    </w:rPr>
                    <w:t>Maipal</w:t>
                  </w:r>
                  <w:proofErr w:type="spellEnd"/>
                  <w:r w:rsidRPr="00B86572">
                    <w:rPr>
                      <w:sz w:val="20"/>
                      <w:szCs w:val="20"/>
                    </w:rPr>
                    <w:t xml:space="preserve"> Academy on “Resilience in/by Design” by ACAE Expert</w:t>
                  </w:r>
                  <w:r w:rsidR="00020E49">
                    <w:rPr>
                      <w:sz w:val="20"/>
                      <w:szCs w:val="20"/>
                    </w:rPr>
                    <w:t xml:space="preserve">s and </w:t>
                  </w:r>
                  <w:r w:rsidRPr="00B86572">
                    <w:rPr>
                      <w:sz w:val="20"/>
                      <w:szCs w:val="20"/>
                    </w:rPr>
                    <w:t xml:space="preserve">Joint Panel Discussion on “The Pedagogy and Practice of Architecture during Pandemic” by </w:t>
                  </w:r>
                  <w:proofErr w:type="spellStart"/>
                  <w:r w:rsidRPr="00B86572">
                    <w:rPr>
                      <w:sz w:val="20"/>
                      <w:szCs w:val="20"/>
                    </w:rPr>
                    <w:t>ACPP+ACAE+SoDA</w:t>
                  </w:r>
                  <w:proofErr w:type="spellEnd"/>
                  <w:r w:rsidRPr="00B86572">
                    <w:rPr>
                      <w:sz w:val="20"/>
                      <w:szCs w:val="20"/>
                    </w:rPr>
                    <w:t xml:space="preserve"> Experts</w:t>
                  </w:r>
                </w:p>
              </w:tc>
            </w:tr>
            <w:tr w:rsidR="00167C55" w:rsidRPr="001310E3" w14:paraId="28B0332E" w14:textId="77777777" w:rsidTr="009841CE">
              <w:tc>
                <w:tcPr>
                  <w:tcW w:w="991" w:type="dxa"/>
                </w:tcPr>
                <w:p w14:paraId="344988B0" w14:textId="5483AA50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Oct 10</w:t>
                  </w:r>
                </w:p>
              </w:tc>
              <w:tc>
                <w:tcPr>
                  <w:tcW w:w="859" w:type="dxa"/>
                </w:tcPr>
                <w:p w14:paraId="040DA441" w14:textId="0FACD8CA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14:paraId="1A62FCB3" w14:textId="43758CF1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 Meeting</w:t>
                  </w:r>
                </w:p>
              </w:tc>
            </w:tr>
            <w:tr w:rsidR="00167C55" w:rsidRPr="001310E3" w14:paraId="4612829A" w14:textId="77777777" w:rsidTr="009841CE">
              <w:tc>
                <w:tcPr>
                  <w:tcW w:w="991" w:type="dxa"/>
                </w:tcPr>
                <w:p w14:paraId="494C62CE" w14:textId="2CCC38D8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Oct 24</w:t>
                  </w:r>
                </w:p>
              </w:tc>
              <w:tc>
                <w:tcPr>
                  <w:tcW w:w="859" w:type="dxa"/>
                </w:tcPr>
                <w:p w14:paraId="12775347" w14:textId="0841FFF6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ACGSA</w:t>
                  </w:r>
                </w:p>
              </w:tc>
              <w:tc>
                <w:tcPr>
                  <w:tcW w:w="5237" w:type="dxa"/>
                </w:tcPr>
                <w:p w14:paraId="06C2877D" w14:textId="5718681B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Forum – Health and Wellness, Green building</w:t>
                  </w:r>
                </w:p>
              </w:tc>
            </w:tr>
            <w:tr w:rsidR="00167C55" w:rsidRPr="001310E3" w14:paraId="2E2CC575" w14:textId="77777777" w:rsidTr="009841CE">
              <w:tc>
                <w:tcPr>
                  <w:tcW w:w="991" w:type="dxa"/>
                </w:tcPr>
                <w:p w14:paraId="554B2715" w14:textId="4A98F6FE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Nov</w:t>
                  </w:r>
                  <w:r>
                    <w:rPr>
                      <w:sz w:val="20"/>
                      <w:szCs w:val="20"/>
                    </w:rPr>
                    <w:t xml:space="preserve"> 14</w:t>
                  </w:r>
                </w:p>
              </w:tc>
              <w:tc>
                <w:tcPr>
                  <w:tcW w:w="859" w:type="dxa"/>
                </w:tcPr>
                <w:p w14:paraId="3F273854" w14:textId="77777777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14:paraId="5EA8D757" w14:textId="3D41F9E2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Deepavali</w:t>
                  </w:r>
                </w:p>
              </w:tc>
            </w:tr>
            <w:tr w:rsidR="00167C55" w:rsidRPr="001310E3" w14:paraId="72708E2C" w14:textId="77777777" w:rsidTr="009841CE">
              <w:tc>
                <w:tcPr>
                  <w:tcW w:w="991" w:type="dxa"/>
                </w:tcPr>
                <w:p w14:paraId="70442B7D" w14:textId="1C4B880F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 xml:space="preserve">Nov </w:t>
                  </w: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59" w:type="dxa"/>
                </w:tcPr>
                <w:p w14:paraId="0245426A" w14:textId="59FAEC4B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 w:rsidRPr="001310E3">
                    <w:rPr>
                      <w:sz w:val="20"/>
                      <w:szCs w:val="20"/>
                    </w:rPr>
                    <w:t>ACSR</w:t>
                  </w:r>
                </w:p>
              </w:tc>
              <w:tc>
                <w:tcPr>
                  <w:tcW w:w="5237" w:type="dxa"/>
                </w:tcPr>
                <w:p w14:paraId="3611947B" w14:textId="25657E57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Webinar</w:t>
                  </w:r>
                </w:p>
              </w:tc>
            </w:tr>
            <w:tr w:rsidR="00167C55" w:rsidRPr="001310E3" w14:paraId="2B36DE87" w14:textId="77777777" w:rsidTr="009841CE">
              <w:tc>
                <w:tcPr>
                  <w:tcW w:w="991" w:type="dxa"/>
                </w:tcPr>
                <w:p w14:paraId="6628F5B8" w14:textId="54670DEF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Nov 28</w:t>
                  </w:r>
                </w:p>
              </w:tc>
              <w:tc>
                <w:tcPr>
                  <w:tcW w:w="859" w:type="dxa"/>
                </w:tcPr>
                <w:p w14:paraId="4C677600" w14:textId="77777777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5237" w:type="dxa"/>
                </w:tcPr>
                <w:p w14:paraId="3826B5E4" w14:textId="0BFA9F2C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OB meeting</w:t>
                  </w:r>
                </w:p>
              </w:tc>
            </w:tr>
            <w:tr w:rsidR="00167C55" w:rsidRPr="001310E3" w14:paraId="724D76E8" w14:textId="77777777" w:rsidTr="009841CE">
              <w:tc>
                <w:tcPr>
                  <w:tcW w:w="991" w:type="dxa"/>
                </w:tcPr>
                <w:p w14:paraId="01384CF9" w14:textId="37F64A09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Dec 5 or 12 (TBC)</w:t>
                  </w:r>
                </w:p>
              </w:tc>
              <w:tc>
                <w:tcPr>
                  <w:tcW w:w="859" w:type="dxa"/>
                </w:tcPr>
                <w:p w14:paraId="67ED8B07" w14:textId="77777777" w:rsidR="00167C55" w:rsidRPr="001310E3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</w:p>
              </w:tc>
              <w:tc>
                <w:tcPr>
                  <w:tcW w:w="5237" w:type="dxa"/>
                </w:tcPr>
                <w:p w14:paraId="1EFB6995" w14:textId="75AA95E0" w:rsidR="00167C55" w:rsidRDefault="00167C55" w:rsidP="00845B2B">
                  <w:pPr>
                    <w:pStyle w:val="Heading3"/>
                    <w:numPr>
                      <w:ilvl w:val="0"/>
                      <w:numId w:val="0"/>
                    </w:numPr>
                    <w:outlineLvl w:val="2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9A7515">
                    <w:rPr>
                      <w:sz w:val="20"/>
                      <w:vertAlign w:val="superscript"/>
                    </w:rPr>
                    <w:t>rd</w:t>
                  </w:r>
                  <w:r>
                    <w:rPr>
                      <w:sz w:val="20"/>
                    </w:rPr>
                    <w:t xml:space="preserve"> Urbanism Forum - Urban Regeneration</w:t>
                  </w:r>
                </w:p>
              </w:tc>
            </w:tr>
          </w:tbl>
          <w:p w14:paraId="79DBD2BD" w14:textId="77777777" w:rsidR="00782A55" w:rsidRPr="00782A55" w:rsidRDefault="00782A55" w:rsidP="00782A55">
            <w:pPr>
              <w:pStyle w:val="Heading3"/>
              <w:numPr>
                <w:ilvl w:val="0"/>
                <w:numId w:val="0"/>
              </w:numPr>
            </w:pPr>
          </w:p>
          <w:p w14:paraId="6AFD6021" w14:textId="0A388CA7" w:rsidR="000B7DA7" w:rsidRDefault="00782A55" w:rsidP="000B7DA7">
            <w:pPr>
              <w:pStyle w:val="Heading3"/>
            </w:pPr>
            <w:r>
              <w:t xml:space="preserve">RS reiterated that </w:t>
            </w:r>
            <w:r w:rsidR="000B7DA7">
              <w:t xml:space="preserve">the </w:t>
            </w:r>
            <w:r w:rsidR="00253767">
              <w:t>topics</w:t>
            </w:r>
            <w:r w:rsidR="000B7DA7">
              <w:t xml:space="preserve"> of the webinars should be coordinated under the four themes below</w:t>
            </w:r>
            <w:r w:rsidR="00253767">
              <w:t>:</w:t>
            </w:r>
          </w:p>
          <w:p w14:paraId="1FB79163" w14:textId="0C0D0820" w:rsidR="000B7DA7" w:rsidRPr="000B7DA7" w:rsidRDefault="000B7DA7" w:rsidP="000B7DA7">
            <w:pPr>
              <w:pStyle w:val="Heading4"/>
            </w:pPr>
            <w:r w:rsidRPr="000B7DA7">
              <w:t>PREPAREDNESS against Emergencies/Pandemics</w:t>
            </w:r>
          </w:p>
          <w:p w14:paraId="60514EA4" w14:textId="77777777" w:rsidR="000B7DA7" w:rsidRPr="001310E3" w:rsidRDefault="000B7DA7" w:rsidP="000B7DA7">
            <w:pPr>
              <w:pStyle w:val="Heading4"/>
            </w:pPr>
            <w:r w:rsidRPr="001310E3">
              <w:t>LIFE AFTER 2020 – A new Normal</w:t>
            </w:r>
          </w:p>
          <w:p w14:paraId="2A42D4F4" w14:textId="77777777" w:rsidR="000B7DA7" w:rsidRPr="001310E3" w:rsidRDefault="000B7DA7" w:rsidP="000B7DA7">
            <w:pPr>
              <w:pStyle w:val="Heading4"/>
            </w:pPr>
            <w:r w:rsidRPr="001310E3">
              <w:t>EMPOWERING our COMMUNITIES</w:t>
            </w:r>
          </w:p>
          <w:p w14:paraId="60F05347" w14:textId="4ABA3A88" w:rsidR="000B7DA7" w:rsidRDefault="000B7DA7" w:rsidP="000B7DA7">
            <w:pPr>
              <w:pStyle w:val="Heading4"/>
            </w:pPr>
            <w:r w:rsidRPr="001310E3">
              <w:t>A NEW FUTURE, A NEW MINDSET</w:t>
            </w:r>
          </w:p>
          <w:p w14:paraId="323CE087" w14:textId="25174411" w:rsidR="000B7DA7" w:rsidRDefault="000B7DA7" w:rsidP="00782A55">
            <w:pPr>
              <w:pStyle w:val="Heading3"/>
            </w:pPr>
            <w:r>
              <w:t xml:space="preserve">The </w:t>
            </w:r>
            <w:r w:rsidR="001B4BB8">
              <w:t>webinar outcomes and papers will be incorporated into the AA Covid-19 Special issue. The secretariat has requested that event reports be submitted in the format requested.</w:t>
            </w:r>
          </w:p>
          <w:p w14:paraId="67B25249" w14:textId="34BAEE41" w:rsidR="00245554" w:rsidRDefault="00245554" w:rsidP="00245554">
            <w:pPr>
              <w:pStyle w:val="Heading2"/>
            </w:pPr>
            <w:r>
              <w:t>Alternate topics for Fellowship webinars</w:t>
            </w:r>
          </w:p>
          <w:p w14:paraId="0B681A14" w14:textId="0217D77C" w:rsidR="00A04541" w:rsidRDefault="001B4BB8" w:rsidP="00782A55">
            <w:pPr>
              <w:pStyle w:val="Heading3"/>
            </w:pPr>
            <w:r>
              <w:t xml:space="preserve">RS conveyed QA’s </w:t>
            </w:r>
            <w:r w:rsidR="00A04541">
              <w:t xml:space="preserve">request for suggestions for future </w:t>
            </w:r>
            <w:r w:rsidR="00415BB4">
              <w:t xml:space="preserve">Fellowship </w:t>
            </w:r>
            <w:r w:rsidR="00A04541">
              <w:t>webinars</w:t>
            </w:r>
            <w:r w:rsidR="009015E4">
              <w:t>. The following ideas were suggested:</w:t>
            </w:r>
          </w:p>
          <w:p w14:paraId="4DEEC5A8" w14:textId="6ED7C75A" w:rsidR="009015E4" w:rsidRDefault="00687D86" w:rsidP="00ED705B">
            <w:pPr>
              <w:pStyle w:val="Heading4"/>
              <w:tabs>
                <w:tab w:val="clear" w:pos="-31680"/>
              </w:tabs>
            </w:pPr>
            <w:r>
              <w:lastRenderedPageBreak/>
              <w:t xml:space="preserve">Topics related to helping </w:t>
            </w:r>
            <w:r w:rsidR="006A6265">
              <w:t>architects’</w:t>
            </w:r>
            <w:r>
              <w:t xml:space="preserve"> transition into retirement</w:t>
            </w:r>
            <w:r w:rsidR="006A6265">
              <w:t>, e.g. succession planning, financial planning, etc.</w:t>
            </w:r>
            <w:r w:rsidR="00ED705B">
              <w:t xml:space="preserve"> </w:t>
            </w:r>
            <w:r w:rsidR="00245554">
              <w:t>“</w:t>
            </w:r>
            <w:r w:rsidR="009015E4">
              <w:t>Planning for retirement</w:t>
            </w:r>
            <w:r>
              <w:t xml:space="preserve"> – a new adventure</w:t>
            </w:r>
            <w:r w:rsidR="00245554">
              <w:t>”</w:t>
            </w:r>
          </w:p>
          <w:p w14:paraId="7D44C024" w14:textId="14CC7100" w:rsidR="002C34AD" w:rsidRDefault="002C34AD" w:rsidP="00245554">
            <w:pPr>
              <w:pStyle w:val="Heading2"/>
            </w:pPr>
            <w:r>
              <w:t>Urbanism Forum update</w:t>
            </w:r>
          </w:p>
          <w:p w14:paraId="582525FF" w14:textId="2C41B159" w:rsidR="00DD3F81" w:rsidRDefault="00EF4032" w:rsidP="00681B7B">
            <w:pPr>
              <w:pStyle w:val="Heading3"/>
            </w:pPr>
            <w:r>
              <w:t xml:space="preserve">JK </w:t>
            </w:r>
            <w:r w:rsidR="007F1015">
              <w:t xml:space="preserve">informed the meeting that the </w:t>
            </w:r>
            <w:r w:rsidR="001E4ED2">
              <w:t>3</w:t>
            </w:r>
            <w:r w:rsidR="001E4ED2" w:rsidRPr="001E4ED2">
              <w:rPr>
                <w:vertAlign w:val="superscript"/>
              </w:rPr>
              <w:t>rd</w:t>
            </w:r>
            <w:r w:rsidR="001E4ED2">
              <w:t xml:space="preserve"> </w:t>
            </w:r>
            <w:r w:rsidR="007F1015">
              <w:t>Urbanism Forum was proposed to be held on 14 November.</w:t>
            </w:r>
            <w:r w:rsidR="00321984">
              <w:t xml:space="preserve"> However, </w:t>
            </w:r>
            <w:r w:rsidR="003F0FDC">
              <w:t xml:space="preserve">the OB proposed to move the date in order </w:t>
            </w:r>
            <w:r w:rsidR="00CE30CE">
              <w:t>for it not to conflict with Diwali so that more attendees from Zone A can attend the conference.</w:t>
            </w:r>
          </w:p>
          <w:p w14:paraId="3D93DD01" w14:textId="2A85BE16" w:rsidR="00E723CF" w:rsidRDefault="00E723CF" w:rsidP="00681B7B">
            <w:pPr>
              <w:pStyle w:val="Heading3"/>
            </w:pPr>
            <w:r>
              <w:t xml:space="preserve">The OB agreed to propose 5 or 12 December as alternative dates. JK and ZMH will seek the </w:t>
            </w:r>
            <w:r w:rsidR="00844260">
              <w:t>speakers’ availability</w:t>
            </w:r>
            <w:r w:rsidR="00DF5562">
              <w:t xml:space="preserve"> accordingly.</w:t>
            </w:r>
          </w:p>
          <w:p w14:paraId="7F7478F2" w14:textId="74B5F763" w:rsidR="00E723CF" w:rsidRDefault="00E723CF" w:rsidP="00681B7B">
            <w:pPr>
              <w:pStyle w:val="Heading3"/>
            </w:pPr>
            <w:r>
              <w:t>ZMH highlig</w:t>
            </w:r>
            <w:r w:rsidR="00844260">
              <w:t xml:space="preserve">hted that </w:t>
            </w:r>
            <w:r w:rsidR="00323437">
              <w:t xml:space="preserve">Tongji needs </w:t>
            </w:r>
            <w:r w:rsidR="00A31D46">
              <w:t xml:space="preserve">to </w:t>
            </w:r>
            <w:r w:rsidR="007201B5">
              <w:t>apply for</w:t>
            </w:r>
            <w:r w:rsidR="00FF221F">
              <w:t xml:space="preserve"> </w:t>
            </w:r>
            <w:r w:rsidR="007201B5">
              <w:t xml:space="preserve">government permission to hold </w:t>
            </w:r>
            <w:r w:rsidR="00323437">
              <w:t xml:space="preserve">international conferences such as the Urbanism Forum. </w:t>
            </w:r>
            <w:r w:rsidR="00B878EE">
              <w:t>He warned that the d</w:t>
            </w:r>
            <w:r w:rsidR="00326C0B">
              <w:t xml:space="preserve">ate for the conference needs to be confirmed within the next few days so that there is sufficient time to </w:t>
            </w:r>
            <w:r w:rsidR="00A31D46">
              <w:t>finalise the permission process.</w:t>
            </w:r>
          </w:p>
          <w:p w14:paraId="158BFCFE" w14:textId="203D55BC" w:rsidR="00552943" w:rsidRDefault="006B5894" w:rsidP="00681B7B">
            <w:pPr>
              <w:pStyle w:val="Heading3"/>
            </w:pPr>
            <w:r>
              <w:t xml:space="preserve">A draft programme </w:t>
            </w:r>
            <w:r w:rsidR="008D5E87">
              <w:t>of the 3</w:t>
            </w:r>
            <w:r w:rsidR="008D5E87" w:rsidRPr="008D5E87">
              <w:rPr>
                <w:vertAlign w:val="superscript"/>
              </w:rPr>
              <w:t>rd</w:t>
            </w:r>
            <w:r w:rsidR="008D5E87">
              <w:t xml:space="preserve"> Urbanism Forum </w:t>
            </w:r>
            <w:r>
              <w:t xml:space="preserve">was briefly shown but not discussed. </w:t>
            </w:r>
          </w:p>
          <w:p w14:paraId="37464E91" w14:textId="167CED02" w:rsidR="00552943" w:rsidRDefault="00E24A95" w:rsidP="00552943">
            <w:pPr>
              <w:pStyle w:val="Heading4"/>
            </w:pPr>
            <w:r>
              <w:t xml:space="preserve">The theme of the </w:t>
            </w:r>
            <w:r w:rsidR="00552943">
              <w:t>conference is “Urban Regeneration”</w:t>
            </w:r>
          </w:p>
          <w:p w14:paraId="519D12C2" w14:textId="4D82D799" w:rsidR="0062017C" w:rsidRDefault="0062017C" w:rsidP="00552943">
            <w:pPr>
              <w:pStyle w:val="Heading4"/>
            </w:pPr>
            <w:r>
              <w:t>The conference will be held on a single afternoon from 1:00-6:30 pm Shanghai time</w:t>
            </w:r>
            <w:r w:rsidR="00E37D5A">
              <w:t>.</w:t>
            </w:r>
          </w:p>
          <w:p w14:paraId="03E092BF" w14:textId="2D9D4D6A" w:rsidR="006B5894" w:rsidRDefault="006B5894" w:rsidP="00552943">
            <w:pPr>
              <w:pStyle w:val="Heading4"/>
            </w:pPr>
            <w:r>
              <w:t xml:space="preserve">The programme comprises 3 </w:t>
            </w:r>
            <w:r w:rsidR="00196DE3">
              <w:t xml:space="preserve">separate </w:t>
            </w:r>
            <w:r>
              <w:t xml:space="preserve">panels </w:t>
            </w:r>
            <w:r w:rsidR="00196DE3">
              <w:t xml:space="preserve">with 3 speakers per panel. The </w:t>
            </w:r>
            <w:r w:rsidR="007D41FD">
              <w:t xml:space="preserve">speakers </w:t>
            </w:r>
            <w:r w:rsidR="00196DE3">
              <w:t xml:space="preserve">hail </w:t>
            </w:r>
            <w:r w:rsidR="007D41FD">
              <w:t xml:space="preserve">from </w:t>
            </w:r>
            <w:r w:rsidR="00623ED4">
              <w:t xml:space="preserve">Australia, </w:t>
            </w:r>
            <w:r w:rsidR="001E4ED2">
              <w:t xml:space="preserve">Belgium, China, </w:t>
            </w:r>
            <w:r w:rsidR="00623ED4">
              <w:t>Egypt</w:t>
            </w:r>
            <w:r w:rsidR="001E4ED2">
              <w:t>. Rome and the USA.</w:t>
            </w:r>
          </w:p>
          <w:p w14:paraId="06AFBA25" w14:textId="7519786F" w:rsidR="00700EDD" w:rsidRDefault="00700EDD" w:rsidP="00700EDD">
            <w:pPr>
              <w:pStyle w:val="Heading3"/>
            </w:pPr>
            <w:r>
              <w:t xml:space="preserve">JK informed the meeting that </w:t>
            </w:r>
            <w:r w:rsidR="00CA0A83">
              <w:t>the publication</w:t>
            </w:r>
            <w:r w:rsidR="00FE36CF">
              <w:t xml:space="preserve"> to record the outcomes of the Urbanism Forums</w:t>
            </w:r>
            <w:r w:rsidR="00CA0A83">
              <w:t xml:space="preserve"> is in progress and will be published </w:t>
            </w:r>
            <w:r w:rsidR="00676B1F">
              <w:t>with a</w:t>
            </w:r>
            <w:r w:rsidR="00CA0A83">
              <w:t xml:space="preserve"> limited print run.</w:t>
            </w:r>
            <w:r w:rsidR="00676B1F">
              <w:t xml:space="preserve"> They will look into a digital version when the printed version has been completed.</w:t>
            </w:r>
          </w:p>
          <w:p w14:paraId="0DBFD8FB" w14:textId="7082272C" w:rsidR="009F2DCC" w:rsidRDefault="007B4430" w:rsidP="002161BB">
            <w:pPr>
              <w:pStyle w:val="Heading3"/>
            </w:pPr>
            <w:r>
              <w:t>According to RS,</w:t>
            </w:r>
            <w:r w:rsidR="00314D21">
              <w:t xml:space="preserve"> Past </w:t>
            </w:r>
            <w:r>
              <w:t xml:space="preserve">ARCASIA </w:t>
            </w:r>
            <w:r w:rsidR="00314D21">
              <w:t>Pre</w:t>
            </w:r>
            <w:r w:rsidR="0049074D">
              <w:t>sid</w:t>
            </w:r>
            <w:r w:rsidR="00314D21">
              <w:t xml:space="preserve">ent Nui </w:t>
            </w:r>
            <w:r w:rsidR="0049074D">
              <w:t xml:space="preserve">has conveyed </w:t>
            </w:r>
            <w:r>
              <w:t xml:space="preserve">that </w:t>
            </w:r>
            <w:r w:rsidR="00E40FDE">
              <w:t>ASA is still interested to conduct the 4</w:t>
            </w:r>
            <w:r w:rsidR="00E40FDE" w:rsidRPr="00E40FDE">
              <w:rPr>
                <w:vertAlign w:val="superscript"/>
              </w:rPr>
              <w:t>th</w:t>
            </w:r>
            <w:r w:rsidR="00E40FDE">
              <w:t xml:space="preserve"> Urbanism Forum. JK will follow up with the new </w:t>
            </w:r>
            <w:r>
              <w:t xml:space="preserve">ASA </w:t>
            </w:r>
            <w:r w:rsidR="00E40FDE">
              <w:t>president accordingly.</w:t>
            </w:r>
          </w:p>
          <w:p w14:paraId="518C2EDF" w14:textId="57E0F235" w:rsidR="002C34AD" w:rsidRDefault="002C34AD" w:rsidP="002C34A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honorary Treasurer’s update </w:t>
            </w:r>
          </w:p>
          <w:p w14:paraId="7FF23EAC" w14:textId="56D1C20A" w:rsidR="00F04167" w:rsidRDefault="003674D1" w:rsidP="002C34AD">
            <w:pPr>
              <w:pStyle w:val="Heading2"/>
            </w:pPr>
            <w:r>
              <w:t xml:space="preserve">ARCASIA </w:t>
            </w:r>
            <w:r w:rsidR="002C34AD">
              <w:t>Bank Account</w:t>
            </w:r>
          </w:p>
          <w:p w14:paraId="29FE82A5" w14:textId="257F0BD8" w:rsidR="009F2DCC" w:rsidRDefault="003674D1" w:rsidP="009F2DCC">
            <w:pPr>
              <w:pStyle w:val="Heading3"/>
            </w:pPr>
            <w:r>
              <w:t>LHS updated the meeting that</w:t>
            </w:r>
            <w:r w:rsidR="009E17BC">
              <w:t xml:space="preserve"> he has commenced the </w:t>
            </w:r>
            <w:r w:rsidR="00E76EEE">
              <w:t>process to set up</w:t>
            </w:r>
            <w:r>
              <w:t xml:space="preserve"> a permanent bank account </w:t>
            </w:r>
            <w:r w:rsidR="00E4410F">
              <w:t>at DBS, one of Singapore’s largest banks.</w:t>
            </w:r>
          </w:p>
          <w:p w14:paraId="1A28B551" w14:textId="2DCCFEA0" w:rsidR="008D06F3" w:rsidRDefault="00E4410F" w:rsidP="00236FB8">
            <w:pPr>
              <w:pStyle w:val="Heading3"/>
            </w:pPr>
            <w:r>
              <w:t xml:space="preserve">The final </w:t>
            </w:r>
            <w:r w:rsidR="008D06F3">
              <w:t>documents were submitted to the bank officer on 9 September 2020.</w:t>
            </w:r>
            <w:r w:rsidR="00236FB8">
              <w:t xml:space="preserve"> </w:t>
            </w:r>
          </w:p>
          <w:p w14:paraId="181F3E75" w14:textId="24537D26" w:rsidR="008D06F3" w:rsidRDefault="00D940C3" w:rsidP="008D06F3">
            <w:pPr>
              <w:pStyle w:val="Heading3"/>
            </w:pPr>
            <w:r>
              <w:t>ARCASIA applied to set up 2 USD accounts</w:t>
            </w:r>
            <w:r w:rsidR="008D06F3">
              <w:t xml:space="preserve">. The first </w:t>
            </w:r>
            <w:r w:rsidR="00492C49">
              <w:t>is an account for</w:t>
            </w:r>
            <w:r w:rsidR="00523ACD">
              <w:t xml:space="preserve"> the operation</w:t>
            </w:r>
            <w:r w:rsidR="00492C49">
              <w:t>al funds</w:t>
            </w:r>
            <w:r w:rsidR="00523ACD">
              <w:t xml:space="preserve"> of ARCASIA, while the second account is</w:t>
            </w:r>
            <w:r w:rsidR="00C70D9B">
              <w:t xml:space="preserve"> with</w:t>
            </w:r>
            <w:r w:rsidR="00523ACD">
              <w:t xml:space="preserve"> an e</w:t>
            </w:r>
            <w:r w:rsidR="0093584F">
              <w:t xml:space="preserve">lectronic </w:t>
            </w:r>
            <w:r w:rsidR="00523ACD">
              <w:t>payment gateway</w:t>
            </w:r>
            <w:r w:rsidR="00005A9F">
              <w:t xml:space="preserve"> </w:t>
            </w:r>
            <w:r w:rsidR="00C70D9B">
              <w:t xml:space="preserve">platform </w:t>
            </w:r>
            <w:r w:rsidR="00005A9F">
              <w:t xml:space="preserve">to facilitate future </w:t>
            </w:r>
            <w:r w:rsidR="00DE42B0">
              <w:t>electronic transactions</w:t>
            </w:r>
            <w:r w:rsidR="0085092A">
              <w:t>.</w:t>
            </w:r>
          </w:p>
          <w:p w14:paraId="0965FABD" w14:textId="056308CA" w:rsidR="00DE42B0" w:rsidRDefault="00DE42B0" w:rsidP="008D06F3">
            <w:pPr>
              <w:pStyle w:val="Heading3"/>
            </w:pPr>
            <w:r>
              <w:t>Next steps following the account setup:</w:t>
            </w:r>
          </w:p>
          <w:p w14:paraId="4354D099" w14:textId="63DD87CA" w:rsidR="00DE42B0" w:rsidRDefault="00937BF1" w:rsidP="00937BF1">
            <w:pPr>
              <w:pStyle w:val="Heading4"/>
            </w:pPr>
            <w:r>
              <w:t xml:space="preserve">Set up </w:t>
            </w:r>
            <w:r w:rsidR="00816260">
              <w:t>Internet banking</w:t>
            </w:r>
          </w:p>
          <w:p w14:paraId="499E7ED2" w14:textId="3A0DA28C" w:rsidR="00816260" w:rsidRDefault="00816260" w:rsidP="00937BF1">
            <w:pPr>
              <w:pStyle w:val="Heading4"/>
            </w:pPr>
            <w:r>
              <w:t>Transfer the bulk of funds from the PAM-</w:t>
            </w:r>
            <w:proofErr w:type="spellStart"/>
            <w:r>
              <w:t>Arcasia</w:t>
            </w:r>
            <w:proofErr w:type="spellEnd"/>
            <w:r>
              <w:t xml:space="preserve"> account to the DBS account, leaving a small amount</w:t>
            </w:r>
            <w:r w:rsidR="004F5FE2">
              <w:t xml:space="preserve"> in the PAM-</w:t>
            </w:r>
            <w:proofErr w:type="spellStart"/>
            <w:r w:rsidR="004F5FE2">
              <w:t>Arcasia</w:t>
            </w:r>
            <w:proofErr w:type="spellEnd"/>
            <w:r w:rsidR="004F5FE2">
              <w:t xml:space="preserve"> account for administrative purposes.</w:t>
            </w:r>
          </w:p>
          <w:p w14:paraId="38219C44" w14:textId="6BDCA197" w:rsidR="004F5FE2" w:rsidRDefault="004F5FE2" w:rsidP="00937BF1">
            <w:pPr>
              <w:pStyle w:val="Heading4"/>
            </w:pPr>
            <w:r>
              <w:t>Establish payment gateway for future E-transactions</w:t>
            </w:r>
            <w:r w:rsidR="008E0784">
              <w:t xml:space="preserve"> to replace the </w:t>
            </w:r>
            <w:proofErr w:type="spellStart"/>
            <w:r w:rsidR="008E0784">
              <w:t>Paypal</w:t>
            </w:r>
            <w:proofErr w:type="spellEnd"/>
            <w:r w:rsidR="008E0784">
              <w:t xml:space="preserve"> payment gateway.</w:t>
            </w:r>
          </w:p>
          <w:p w14:paraId="68729135" w14:textId="44AF4472" w:rsidR="006B5D19" w:rsidRDefault="008E0784" w:rsidP="00504FE9">
            <w:pPr>
              <w:pStyle w:val="Heading2"/>
            </w:pPr>
            <w:r>
              <w:t>Fund t</w:t>
            </w:r>
            <w:r w:rsidR="006B5D19">
              <w:t xml:space="preserve">ransfer from </w:t>
            </w:r>
            <w:r>
              <w:t xml:space="preserve">ARCASIA bank account in </w:t>
            </w:r>
            <w:r w:rsidR="006B5D19">
              <w:t>Pakistan</w:t>
            </w:r>
          </w:p>
          <w:p w14:paraId="12E1B11E" w14:textId="592A57AD" w:rsidR="00937BF1" w:rsidRDefault="00937BF1" w:rsidP="00937BF1">
            <w:pPr>
              <w:pStyle w:val="Heading3"/>
            </w:pPr>
            <w:r>
              <w:t>LHS reported that the funds previously held in the ARCASIA account in Pakistan have been successfully transferred to the PAM-</w:t>
            </w:r>
            <w:proofErr w:type="spellStart"/>
            <w:r>
              <w:t>Arcasia</w:t>
            </w:r>
            <w:proofErr w:type="spellEnd"/>
            <w:r>
              <w:t xml:space="preserve"> account. The account in Pakistan has been closed.</w:t>
            </w:r>
          </w:p>
          <w:p w14:paraId="78E59988" w14:textId="172363D3" w:rsidR="002C34AD" w:rsidRPr="0006568E" w:rsidRDefault="002C34AD" w:rsidP="00E02BEE">
            <w:pPr>
              <w:pStyle w:val="Heading2"/>
              <w:numPr>
                <w:ilvl w:val="0"/>
                <w:numId w:val="0"/>
              </w:numPr>
            </w:pPr>
          </w:p>
        </w:tc>
        <w:tc>
          <w:tcPr>
            <w:tcW w:w="1134" w:type="dxa"/>
            <w:tcBorders>
              <w:bottom w:val="nil"/>
            </w:tcBorders>
          </w:tcPr>
          <w:p w14:paraId="7A376C30" w14:textId="77777777" w:rsidR="00A46B71" w:rsidRDefault="00A46B71" w:rsidP="002C34AD">
            <w:pPr>
              <w:pStyle w:val="action"/>
            </w:pPr>
          </w:p>
          <w:p w14:paraId="3A46DA3C" w14:textId="77777777" w:rsidR="00FB5EB7" w:rsidRDefault="00FB5EB7" w:rsidP="002C34AD">
            <w:pPr>
              <w:pStyle w:val="action"/>
            </w:pPr>
            <w:r>
              <w:t>info</w:t>
            </w:r>
          </w:p>
          <w:p w14:paraId="67D37566" w14:textId="77777777" w:rsidR="00FB5EB7" w:rsidRDefault="00FB5EB7" w:rsidP="002C34AD">
            <w:pPr>
              <w:pStyle w:val="action"/>
            </w:pPr>
          </w:p>
          <w:p w14:paraId="145BDA7F" w14:textId="77777777" w:rsidR="00FB5EB7" w:rsidRDefault="00FB5EB7" w:rsidP="002C34AD">
            <w:pPr>
              <w:pStyle w:val="action"/>
            </w:pPr>
          </w:p>
          <w:p w14:paraId="1F82DA6E" w14:textId="77777777" w:rsidR="00FB5EB7" w:rsidRDefault="00FB5EB7" w:rsidP="002C34AD">
            <w:pPr>
              <w:pStyle w:val="action"/>
            </w:pPr>
          </w:p>
          <w:p w14:paraId="4C20EC2A" w14:textId="77777777" w:rsidR="00FB5EB7" w:rsidRDefault="00FB5EB7" w:rsidP="002C34AD">
            <w:pPr>
              <w:pStyle w:val="action"/>
            </w:pPr>
          </w:p>
          <w:p w14:paraId="71394682" w14:textId="77777777" w:rsidR="00FB5EB7" w:rsidRDefault="00FB5EB7" w:rsidP="002C34AD">
            <w:pPr>
              <w:pStyle w:val="action"/>
            </w:pPr>
          </w:p>
          <w:p w14:paraId="3F82ADA0" w14:textId="77777777" w:rsidR="00FB5EB7" w:rsidRDefault="00FB5EB7" w:rsidP="002C34AD">
            <w:pPr>
              <w:pStyle w:val="action"/>
            </w:pPr>
          </w:p>
          <w:p w14:paraId="5709AA7E" w14:textId="77777777" w:rsidR="00FB5EB7" w:rsidRDefault="00FB5EB7" w:rsidP="002C34AD">
            <w:pPr>
              <w:pStyle w:val="action"/>
            </w:pPr>
          </w:p>
          <w:p w14:paraId="7988CD16" w14:textId="77777777" w:rsidR="00FB5EB7" w:rsidRDefault="00FB5EB7" w:rsidP="002C34AD">
            <w:pPr>
              <w:pStyle w:val="action"/>
            </w:pPr>
          </w:p>
          <w:p w14:paraId="36D3C5E6" w14:textId="77777777" w:rsidR="00FB5EB7" w:rsidRDefault="00FB5EB7" w:rsidP="002C34AD">
            <w:pPr>
              <w:pStyle w:val="action"/>
            </w:pPr>
          </w:p>
          <w:p w14:paraId="606AF579" w14:textId="77777777" w:rsidR="00FB5EB7" w:rsidRDefault="00FB5EB7" w:rsidP="002C34AD">
            <w:pPr>
              <w:pStyle w:val="action"/>
            </w:pPr>
          </w:p>
          <w:p w14:paraId="09B4344C" w14:textId="77777777" w:rsidR="00FB5EB7" w:rsidRDefault="00FB5EB7" w:rsidP="002C34AD">
            <w:pPr>
              <w:pStyle w:val="action"/>
            </w:pPr>
          </w:p>
          <w:p w14:paraId="78A8BFD9" w14:textId="77777777" w:rsidR="00FB5EB7" w:rsidRDefault="00FB5EB7" w:rsidP="002C34AD">
            <w:pPr>
              <w:pStyle w:val="action"/>
            </w:pPr>
          </w:p>
          <w:p w14:paraId="0D86223A" w14:textId="77777777" w:rsidR="00FB5EB7" w:rsidRDefault="00FB5EB7" w:rsidP="002C34AD">
            <w:pPr>
              <w:pStyle w:val="action"/>
            </w:pPr>
          </w:p>
          <w:p w14:paraId="21B6D7B5" w14:textId="77777777" w:rsidR="00FB5EB7" w:rsidRDefault="00FB5EB7" w:rsidP="002C34AD">
            <w:pPr>
              <w:pStyle w:val="action"/>
            </w:pPr>
          </w:p>
          <w:p w14:paraId="41D28BF7" w14:textId="77777777" w:rsidR="00FB5EB7" w:rsidRDefault="00FB5EB7" w:rsidP="002C34AD">
            <w:pPr>
              <w:pStyle w:val="action"/>
            </w:pPr>
          </w:p>
          <w:p w14:paraId="37861881" w14:textId="77777777" w:rsidR="00FB5EB7" w:rsidRDefault="00FB5EB7" w:rsidP="002C34AD">
            <w:pPr>
              <w:pStyle w:val="action"/>
            </w:pPr>
          </w:p>
          <w:p w14:paraId="3BB6242F" w14:textId="77777777" w:rsidR="00FB5EB7" w:rsidRDefault="00FB5EB7" w:rsidP="002C34AD">
            <w:pPr>
              <w:pStyle w:val="action"/>
            </w:pPr>
          </w:p>
          <w:p w14:paraId="1D256BAE" w14:textId="77777777" w:rsidR="00FB5EB7" w:rsidRDefault="00FB5EB7" w:rsidP="002C34AD">
            <w:pPr>
              <w:pStyle w:val="action"/>
            </w:pPr>
          </w:p>
          <w:p w14:paraId="14093FB2" w14:textId="77777777" w:rsidR="00FB5EB7" w:rsidRDefault="00FB5EB7" w:rsidP="002C34AD">
            <w:pPr>
              <w:pStyle w:val="action"/>
            </w:pPr>
          </w:p>
          <w:p w14:paraId="604E8EC8" w14:textId="77777777" w:rsidR="00FB5EB7" w:rsidRDefault="00FB5EB7" w:rsidP="002C34AD">
            <w:pPr>
              <w:pStyle w:val="action"/>
            </w:pPr>
          </w:p>
          <w:p w14:paraId="683D29AE" w14:textId="77777777" w:rsidR="00FB5EB7" w:rsidRDefault="00FB5EB7" w:rsidP="002C34AD">
            <w:pPr>
              <w:pStyle w:val="action"/>
            </w:pPr>
          </w:p>
          <w:p w14:paraId="57C77615" w14:textId="77777777" w:rsidR="00FB5EB7" w:rsidRDefault="00FB5EB7" w:rsidP="002C34AD">
            <w:pPr>
              <w:pStyle w:val="action"/>
            </w:pPr>
          </w:p>
          <w:p w14:paraId="065163FA" w14:textId="77777777" w:rsidR="00FB5EB7" w:rsidRDefault="00FB5EB7" w:rsidP="002C34AD">
            <w:pPr>
              <w:pStyle w:val="action"/>
            </w:pPr>
          </w:p>
          <w:p w14:paraId="59B31973" w14:textId="77777777" w:rsidR="00FB5EB7" w:rsidRDefault="00FB5EB7" w:rsidP="002C34AD">
            <w:pPr>
              <w:pStyle w:val="action"/>
            </w:pPr>
          </w:p>
          <w:p w14:paraId="3C6028C2" w14:textId="77777777" w:rsidR="00FB5EB7" w:rsidRDefault="00FB5EB7" w:rsidP="002C34AD">
            <w:pPr>
              <w:pStyle w:val="action"/>
            </w:pPr>
          </w:p>
          <w:p w14:paraId="6E3266CE" w14:textId="77777777" w:rsidR="00FB5EB7" w:rsidRDefault="00FB5EB7" w:rsidP="002C34AD">
            <w:pPr>
              <w:pStyle w:val="action"/>
            </w:pPr>
          </w:p>
          <w:p w14:paraId="4E6093C3" w14:textId="77777777" w:rsidR="00FB5EB7" w:rsidRDefault="00FB5EB7" w:rsidP="002C34AD">
            <w:pPr>
              <w:pStyle w:val="action"/>
            </w:pPr>
          </w:p>
          <w:p w14:paraId="703625D2" w14:textId="77777777" w:rsidR="00FB5EB7" w:rsidRDefault="00612A14" w:rsidP="002C34AD">
            <w:pPr>
              <w:pStyle w:val="action"/>
            </w:pPr>
            <w:r>
              <w:t>info</w:t>
            </w:r>
          </w:p>
          <w:p w14:paraId="3E22CF9D" w14:textId="77777777" w:rsidR="00612A14" w:rsidRDefault="00612A14" w:rsidP="002C34AD">
            <w:pPr>
              <w:pStyle w:val="action"/>
            </w:pPr>
          </w:p>
          <w:p w14:paraId="4A682E93" w14:textId="77777777" w:rsidR="00612A14" w:rsidRDefault="00612A14" w:rsidP="002C34AD">
            <w:pPr>
              <w:pStyle w:val="action"/>
            </w:pPr>
          </w:p>
          <w:p w14:paraId="4A7727E1" w14:textId="77777777" w:rsidR="00612A14" w:rsidRDefault="00612A14" w:rsidP="002C34AD">
            <w:pPr>
              <w:pStyle w:val="action"/>
            </w:pPr>
          </w:p>
          <w:p w14:paraId="6C0935A7" w14:textId="77777777" w:rsidR="00612A14" w:rsidRDefault="00612A14" w:rsidP="002C34AD">
            <w:pPr>
              <w:pStyle w:val="action"/>
            </w:pPr>
          </w:p>
          <w:p w14:paraId="4438CA9F" w14:textId="77777777" w:rsidR="00612A14" w:rsidRDefault="00612A14" w:rsidP="002C34AD">
            <w:pPr>
              <w:pStyle w:val="action"/>
            </w:pPr>
          </w:p>
          <w:p w14:paraId="261B3CCF" w14:textId="77777777" w:rsidR="00612A14" w:rsidRDefault="00612A14" w:rsidP="002C34AD">
            <w:pPr>
              <w:pStyle w:val="action"/>
            </w:pPr>
            <w:r>
              <w:t>info</w:t>
            </w:r>
          </w:p>
          <w:p w14:paraId="46EBFA22" w14:textId="77777777" w:rsidR="00612A14" w:rsidRDefault="00612A14" w:rsidP="002C34AD">
            <w:pPr>
              <w:pStyle w:val="action"/>
            </w:pPr>
          </w:p>
          <w:p w14:paraId="08445321" w14:textId="77777777" w:rsidR="00612A14" w:rsidRDefault="00612A14" w:rsidP="002C34AD">
            <w:pPr>
              <w:pStyle w:val="action"/>
            </w:pPr>
          </w:p>
          <w:p w14:paraId="6D3668C7" w14:textId="77777777" w:rsidR="00612A14" w:rsidRDefault="00612A14" w:rsidP="002C34AD">
            <w:pPr>
              <w:pStyle w:val="action"/>
            </w:pPr>
          </w:p>
          <w:p w14:paraId="53437AF5" w14:textId="77777777" w:rsidR="00612A14" w:rsidRDefault="00612A14" w:rsidP="002C34AD">
            <w:pPr>
              <w:pStyle w:val="action"/>
            </w:pPr>
          </w:p>
          <w:p w14:paraId="61AAEAF8" w14:textId="77777777" w:rsidR="00612A14" w:rsidRDefault="00612A14" w:rsidP="002C34AD">
            <w:pPr>
              <w:pStyle w:val="action"/>
            </w:pPr>
            <w:r>
              <w:lastRenderedPageBreak/>
              <w:t>info</w:t>
            </w:r>
          </w:p>
          <w:p w14:paraId="5C96556F" w14:textId="77777777" w:rsidR="00612A14" w:rsidRDefault="00612A14" w:rsidP="002C34AD">
            <w:pPr>
              <w:pStyle w:val="action"/>
            </w:pPr>
          </w:p>
          <w:p w14:paraId="72703E18" w14:textId="77777777" w:rsidR="00612A14" w:rsidRDefault="00612A14" w:rsidP="002C34AD">
            <w:pPr>
              <w:pStyle w:val="action"/>
            </w:pPr>
          </w:p>
          <w:p w14:paraId="706CAB89" w14:textId="77777777" w:rsidR="00612A14" w:rsidRDefault="00612A14" w:rsidP="002C34AD">
            <w:pPr>
              <w:pStyle w:val="action"/>
            </w:pPr>
            <w:r>
              <w:t>info</w:t>
            </w:r>
          </w:p>
          <w:p w14:paraId="006984C5" w14:textId="77777777" w:rsidR="00612A14" w:rsidRDefault="00612A14" w:rsidP="002C34AD">
            <w:pPr>
              <w:pStyle w:val="action"/>
            </w:pPr>
          </w:p>
          <w:p w14:paraId="717B83F0" w14:textId="77777777" w:rsidR="00612A14" w:rsidRDefault="00612A14" w:rsidP="002C34AD">
            <w:pPr>
              <w:pStyle w:val="action"/>
            </w:pPr>
          </w:p>
          <w:p w14:paraId="78B0AA4F" w14:textId="77777777" w:rsidR="00612A14" w:rsidRDefault="00612A14" w:rsidP="002C34AD">
            <w:pPr>
              <w:pStyle w:val="action"/>
            </w:pPr>
            <w:r>
              <w:t>jk/ZMH</w:t>
            </w:r>
          </w:p>
          <w:p w14:paraId="29F13F14" w14:textId="77777777" w:rsidR="00612A14" w:rsidRDefault="00612A14" w:rsidP="002C34AD">
            <w:pPr>
              <w:pStyle w:val="action"/>
            </w:pPr>
          </w:p>
          <w:p w14:paraId="5B9CA362" w14:textId="77777777" w:rsidR="00612A14" w:rsidRDefault="00612A14" w:rsidP="002C34AD">
            <w:pPr>
              <w:pStyle w:val="action"/>
            </w:pPr>
            <w:r>
              <w:t>info</w:t>
            </w:r>
          </w:p>
          <w:p w14:paraId="396B84DD" w14:textId="77777777" w:rsidR="00612A14" w:rsidRDefault="00612A14" w:rsidP="002C34AD">
            <w:pPr>
              <w:pStyle w:val="action"/>
            </w:pPr>
          </w:p>
          <w:p w14:paraId="3C263F52" w14:textId="77777777" w:rsidR="00612A14" w:rsidRDefault="00612A14" w:rsidP="002C34AD">
            <w:pPr>
              <w:pStyle w:val="action"/>
            </w:pPr>
          </w:p>
          <w:p w14:paraId="7844D4B6" w14:textId="77777777" w:rsidR="00612A14" w:rsidRDefault="00612A14" w:rsidP="002C34AD">
            <w:pPr>
              <w:pStyle w:val="action"/>
            </w:pPr>
            <w:r>
              <w:t>info</w:t>
            </w:r>
          </w:p>
          <w:p w14:paraId="5B823692" w14:textId="77777777" w:rsidR="00612A14" w:rsidRDefault="00612A14" w:rsidP="002C34AD">
            <w:pPr>
              <w:pStyle w:val="action"/>
            </w:pPr>
          </w:p>
          <w:p w14:paraId="63FE1BD9" w14:textId="77777777" w:rsidR="00612A14" w:rsidRDefault="00612A14" w:rsidP="002C34AD">
            <w:pPr>
              <w:pStyle w:val="action"/>
            </w:pPr>
          </w:p>
          <w:p w14:paraId="7A2738B6" w14:textId="77777777" w:rsidR="00612A14" w:rsidRDefault="00612A14" w:rsidP="002C34AD">
            <w:pPr>
              <w:pStyle w:val="action"/>
            </w:pPr>
          </w:p>
          <w:p w14:paraId="1672B66F" w14:textId="77777777" w:rsidR="00612A14" w:rsidRDefault="00612A14" w:rsidP="002C34AD">
            <w:pPr>
              <w:pStyle w:val="action"/>
            </w:pPr>
          </w:p>
          <w:p w14:paraId="702C17B1" w14:textId="77777777" w:rsidR="00612A14" w:rsidRDefault="00612A14" w:rsidP="002C34AD">
            <w:pPr>
              <w:pStyle w:val="action"/>
            </w:pPr>
            <w:r>
              <w:t>info</w:t>
            </w:r>
          </w:p>
          <w:p w14:paraId="1A97D60D" w14:textId="77777777" w:rsidR="00612A14" w:rsidRDefault="00612A14" w:rsidP="002C34AD">
            <w:pPr>
              <w:pStyle w:val="action"/>
            </w:pPr>
          </w:p>
          <w:p w14:paraId="71A9D78D" w14:textId="77777777" w:rsidR="00612A14" w:rsidRDefault="00612A14" w:rsidP="002C34AD">
            <w:pPr>
              <w:pStyle w:val="action"/>
            </w:pPr>
            <w:r>
              <w:t>jk</w:t>
            </w:r>
          </w:p>
          <w:p w14:paraId="0FE3115A" w14:textId="77777777" w:rsidR="000B4A62" w:rsidRDefault="000B4A62" w:rsidP="002C34AD">
            <w:pPr>
              <w:pStyle w:val="action"/>
            </w:pPr>
          </w:p>
          <w:p w14:paraId="23134C94" w14:textId="77777777" w:rsidR="000B4A62" w:rsidRDefault="000B4A62" w:rsidP="002C34AD">
            <w:pPr>
              <w:pStyle w:val="action"/>
            </w:pPr>
          </w:p>
          <w:p w14:paraId="26D126FE" w14:textId="77777777" w:rsidR="000B4A62" w:rsidRDefault="000B4A62" w:rsidP="002C34AD">
            <w:pPr>
              <w:pStyle w:val="action"/>
            </w:pPr>
          </w:p>
          <w:p w14:paraId="30057D81" w14:textId="77777777" w:rsidR="000B4A62" w:rsidRDefault="000B4A62" w:rsidP="002C34AD">
            <w:pPr>
              <w:pStyle w:val="action"/>
            </w:pPr>
            <w:r>
              <w:t>info</w:t>
            </w:r>
          </w:p>
          <w:p w14:paraId="42167C9F" w14:textId="77777777" w:rsidR="000B4A62" w:rsidRDefault="000B4A62" w:rsidP="002C34AD">
            <w:pPr>
              <w:pStyle w:val="action"/>
            </w:pPr>
          </w:p>
          <w:p w14:paraId="6B2FB0EA" w14:textId="77777777" w:rsidR="000B4A62" w:rsidRDefault="000B4A62" w:rsidP="002C34AD">
            <w:pPr>
              <w:pStyle w:val="action"/>
            </w:pPr>
          </w:p>
          <w:p w14:paraId="4B108AC3" w14:textId="77777777" w:rsidR="000B4A62" w:rsidRDefault="000B4A62" w:rsidP="002C34AD">
            <w:pPr>
              <w:pStyle w:val="action"/>
            </w:pPr>
          </w:p>
          <w:p w14:paraId="52F434A7" w14:textId="77777777" w:rsidR="000B4A62" w:rsidRDefault="000B4A62" w:rsidP="002C34AD">
            <w:pPr>
              <w:pStyle w:val="action"/>
            </w:pPr>
          </w:p>
          <w:p w14:paraId="4DE7B08C" w14:textId="77777777" w:rsidR="000B4A62" w:rsidRDefault="000B4A62" w:rsidP="002C34AD">
            <w:pPr>
              <w:pStyle w:val="action"/>
            </w:pPr>
          </w:p>
          <w:p w14:paraId="585FDD9F" w14:textId="77777777" w:rsidR="000B4A62" w:rsidRDefault="000B4A62" w:rsidP="002C34AD">
            <w:pPr>
              <w:pStyle w:val="action"/>
            </w:pPr>
            <w:r>
              <w:t>lhs</w:t>
            </w:r>
          </w:p>
          <w:p w14:paraId="74C62CCC" w14:textId="77777777" w:rsidR="000B4A62" w:rsidRDefault="000B4A62" w:rsidP="002C34AD">
            <w:pPr>
              <w:pStyle w:val="action"/>
            </w:pPr>
          </w:p>
          <w:p w14:paraId="4179FE28" w14:textId="77777777" w:rsidR="000B4A62" w:rsidRDefault="000B4A62" w:rsidP="002C34AD">
            <w:pPr>
              <w:pStyle w:val="action"/>
            </w:pPr>
          </w:p>
          <w:p w14:paraId="399F652F" w14:textId="77777777" w:rsidR="000B4A62" w:rsidRDefault="000B4A62" w:rsidP="002C34AD">
            <w:pPr>
              <w:pStyle w:val="action"/>
            </w:pPr>
          </w:p>
          <w:p w14:paraId="2941709D" w14:textId="77777777" w:rsidR="000B4A62" w:rsidRDefault="000B4A62" w:rsidP="002C34AD">
            <w:pPr>
              <w:pStyle w:val="action"/>
            </w:pPr>
          </w:p>
          <w:p w14:paraId="21F57034" w14:textId="77777777" w:rsidR="000B4A62" w:rsidRDefault="000B4A62" w:rsidP="002C34AD">
            <w:pPr>
              <w:pStyle w:val="action"/>
            </w:pPr>
          </w:p>
          <w:p w14:paraId="6D3D746F" w14:textId="77777777" w:rsidR="000B4A62" w:rsidRDefault="000B4A62" w:rsidP="002C34AD">
            <w:pPr>
              <w:pStyle w:val="action"/>
            </w:pPr>
          </w:p>
          <w:p w14:paraId="1B3FFE41" w14:textId="1817F5FC" w:rsidR="000B4A62" w:rsidRPr="00503C8E" w:rsidRDefault="000B4A62" w:rsidP="002C34AD">
            <w:pPr>
              <w:pStyle w:val="action"/>
            </w:pPr>
            <w:r>
              <w:t>info</w:t>
            </w:r>
          </w:p>
        </w:tc>
      </w:tr>
      <w:tr w:rsidR="00D54360" w:rsidRPr="00E94A89" w14:paraId="7FD1C1F0" w14:textId="77777777" w:rsidTr="00007FDF">
        <w:trPr>
          <w:tblHeader/>
        </w:trPr>
        <w:tc>
          <w:tcPr>
            <w:tcW w:w="8789" w:type="dxa"/>
          </w:tcPr>
          <w:p w14:paraId="0697EF86" w14:textId="77777777" w:rsidR="00DA4153" w:rsidRDefault="00E654FC" w:rsidP="00504FE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update on A</w:t>
            </w:r>
            <w:r w:rsidR="00176237">
              <w:rPr>
                <w:lang w:val="en-GB"/>
              </w:rPr>
              <w:t>rcasia award for architecture</w:t>
            </w:r>
          </w:p>
          <w:p w14:paraId="3C458A9D" w14:textId="5474CAE4" w:rsidR="00DF35B2" w:rsidRDefault="00DF35B2" w:rsidP="00433F32">
            <w:pPr>
              <w:pStyle w:val="Heading2"/>
            </w:pPr>
            <w:r>
              <w:t>Overall Update of AAA</w:t>
            </w:r>
          </w:p>
          <w:p w14:paraId="1F986492" w14:textId="7A839117" w:rsidR="00DF35B2" w:rsidRDefault="00DF35B2" w:rsidP="00DF35B2">
            <w:pPr>
              <w:pStyle w:val="Heading3"/>
            </w:pPr>
            <w:r>
              <w:t>ZMH reported that the AAA20 Submission portal has been officially closed on Aug 7. A total of 453 entries were received</w:t>
            </w:r>
            <w:r w:rsidR="00FE568E">
              <w:t xml:space="preserve"> from the following countries:</w:t>
            </w:r>
            <w:r w:rsidR="00773E33">
              <w:br/>
            </w:r>
          </w:p>
          <w:tbl>
            <w:tblPr>
              <w:tblStyle w:val="TableGrid"/>
              <w:tblW w:w="311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276"/>
            </w:tblGrid>
            <w:tr w:rsidR="00D91FCE" w14:paraId="07B8D21F" w14:textId="77777777" w:rsidTr="002161BB">
              <w:trPr>
                <w:jc w:val="center"/>
              </w:trPr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6F6AF42" w14:textId="25217EF9" w:rsidR="00D91FCE" w:rsidRPr="00624C10" w:rsidRDefault="00D91FCE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24C10">
                    <w:rPr>
                      <w:b/>
                      <w:bCs/>
                      <w:sz w:val="20"/>
                      <w:szCs w:val="20"/>
                    </w:rPr>
                    <w:t>Country</w:t>
                  </w:r>
                  <w:r w:rsidR="00CF0EB3" w:rsidRPr="00624C1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61F47" w:rsidRPr="00624C10"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 w:rsidR="00CF0EB3" w:rsidRPr="00624C1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61F47" w:rsidRPr="00624C10">
                    <w:rPr>
                      <w:b/>
                      <w:bCs/>
                      <w:sz w:val="20"/>
                      <w:szCs w:val="20"/>
                    </w:rPr>
                    <w:t>territory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0AE3F23" w14:textId="73C751A0" w:rsidR="00D91FCE" w:rsidRPr="00624C10" w:rsidRDefault="00D91FCE" w:rsidP="00CF0EB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624C10">
                    <w:rPr>
                      <w:b/>
                      <w:bCs/>
                      <w:sz w:val="20"/>
                      <w:szCs w:val="20"/>
                    </w:rPr>
                    <w:t>No. of entries</w:t>
                  </w:r>
                </w:p>
              </w:tc>
            </w:tr>
            <w:tr w:rsidR="00FE568E" w14:paraId="67ED4E1D" w14:textId="77777777" w:rsidTr="002161BB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2D6B1735" w14:textId="7F345DE7" w:rsidR="00FE568E" w:rsidRDefault="00FE568E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Bangladesh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00661982" w14:textId="4303D150" w:rsidR="00FE568E" w:rsidRDefault="00D91FCE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12</w:t>
                  </w:r>
                </w:p>
              </w:tc>
            </w:tr>
            <w:tr w:rsidR="00FE568E" w14:paraId="44A7A178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15DAB017" w14:textId="3F877CEA" w:rsidR="00FE568E" w:rsidRDefault="00D91FCE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Canada</w:t>
                  </w:r>
                </w:p>
              </w:tc>
              <w:tc>
                <w:tcPr>
                  <w:tcW w:w="1276" w:type="dxa"/>
                </w:tcPr>
                <w:p w14:paraId="01A22665" w14:textId="4BD00502" w:rsidR="00FE568E" w:rsidRDefault="00D91FCE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5</w:t>
                  </w:r>
                </w:p>
              </w:tc>
            </w:tr>
            <w:tr w:rsidR="00D91FCE" w14:paraId="1A283D38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5A48CC29" w14:textId="7D003AFF" w:rsidR="00D91FCE" w:rsidRDefault="00D91FCE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China</w:t>
                  </w:r>
                </w:p>
              </w:tc>
              <w:tc>
                <w:tcPr>
                  <w:tcW w:w="1276" w:type="dxa"/>
                </w:tcPr>
                <w:p w14:paraId="35CD2599" w14:textId="19B9B348" w:rsidR="00D91FCE" w:rsidRDefault="00D91FCE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308</w:t>
                  </w:r>
                </w:p>
              </w:tc>
            </w:tr>
            <w:tr w:rsidR="00D91FCE" w14:paraId="0465FA0D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41116AA2" w14:textId="62590A0C" w:rsidR="00D91FCE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Germany</w:t>
                  </w:r>
                </w:p>
              </w:tc>
              <w:tc>
                <w:tcPr>
                  <w:tcW w:w="1276" w:type="dxa"/>
                </w:tcPr>
                <w:p w14:paraId="5434B08D" w14:textId="0CE34D99" w:rsidR="00D91FCE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</w:t>
                  </w:r>
                </w:p>
              </w:tc>
            </w:tr>
            <w:tr w:rsidR="00F40D6F" w14:paraId="17381190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7A850B31" w14:textId="775BD74D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Hong Kong</w:t>
                  </w:r>
                  <w:r w:rsidR="00891CC3">
                    <w:t xml:space="preserve"> SAR</w:t>
                  </w:r>
                </w:p>
              </w:tc>
              <w:tc>
                <w:tcPr>
                  <w:tcW w:w="1276" w:type="dxa"/>
                </w:tcPr>
                <w:p w14:paraId="5D0B57E7" w14:textId="5F801F1D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9</w:t>
                  </w:r>
                </w:p>
              </w:tc>
            </w:tr>
            <w:tr w:rsidR="00F40D6F" w14:paraId="7C10F826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18E2F244" w14:textId="13FC746C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India</w:t>
                  </w:r>
                </w:p>
              </w:tc>
              <w:tc>
                <w:tcPr>
                  <w:tcW w:w="1276" w:type="dxa"/>
                </w:tcPr>
                <w:p w14:paraId="5574C75C" w14:textId="5D1E8503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26</w:t>
                  </w:r>
                </w:p>
              </w:tc>
            </w:tr>
            <w:tr w:rsidR="00F40D6F" w14:paraId="64F1E4BA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098D0FA7" w14:textId="0B6551B5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Indonesia</w:t>
                  </w:r>
                </w:p>
              </w:tc>
              <w:tc>
                <w:tcPr>
                  <w:tcW w:w="1276" w:type="dxa"/>
                </w:tcPr>
                <w:p w14:paraId="039E24AE" w14:textId="48FC3E6E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4</w:t>
                  </w:r>
                </w:p>
              </w:tc>
            </w:tr>
            <w:tr w:rsidR="00F40D6F" w14:paraId="079279E0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3AC20FE3" w14:textId="60494BE3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Japan</w:t>
                  </w:r>
                </w:p>
              </w:tc>
              <w:tc>
                <w:tcPr>
                  <w:tcW w:w="1276" w:type="dxa"/>
                </w:tcPr>
                <w:p w14:paraId="41E84B03" w14:textId="1D624F77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12</w:t>
                  </w:r>
                </w:p>
              </w:tc>
            </w:tr>
            <w:tr w:rsidR="00F40D6F" w14:paraId="0198FD23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50D138DD" w14:textId="4832F7F3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Korea</w:t>
                  </w:r>
                </w:p>
              </w:tc>
              <w:tc>
                <w:tcPr>
                  <w:tcW w:w="1276" w:type="dxa"/>
                </w:tcPr>
                <w:p w14:paraId="057F597E" w14:textId="655414BB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10</w:t>
                  </w:r>
                </w:p>
              </w:tc>
            </w:tr>
            <w:tr w:rsidR="00F40D6F" w14:paraId="793D90DB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73A015DE" w14:textId="16DE5222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Macau</w:t>
                  </w:r>
                  <w:r w:rsidR="00891CC3">
                    <w:t xml:space="preserve"> SAR</w:t>
                  </w:r>
                </w:p>
              </w:tc>
              <w:tc>
                <w:tcPr>
                  <w:tcW w:w="1276" w:type="dxa"/>
                </w:tcPr>
                <w:p w14:paraId="5F73D19E" w14:textId="19ECAD35" w:rsidR="00F40D6F" w:rsidRDefault="00F40D6F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6</w:t>
                  </w:r>
                </w:p>
              </w:tc>
            </w:tr>
            <w:tr w:rsidR="00F40D6F" w14:paraId="70C22E5C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217E6C12" w14:textId="2B10688F" w:rsidR="00F40D6F" w:rsidRDefault="00F40D6F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Singapore</w:t>
                  </w:r>
                </w:p>
              </w:tc>
              <w:tc>
                <w:tcPr>
                  <w:tcW w:w="1276" w:type="dxa"/>
                </w:tcPr>
                <w:p w14:paraId="0A04AF35" w14:textId="0B6CD8F5" w:rsidR="00F40D6F" w:rsidRDefault="00891CC3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6</w:t>
                  </w:r>
                </w:p>
              </w:tc>
            </w:tr>
            <w:tr w:rsidR="00891CC3" w14:paraId="51CE6D11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40167D93" w14:textId="54DA105E" w:rsidR="00891CC3" w:rsidRDefault="00891CC3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Sri Lanka</w:t>
                  </w:r>
                </w:p>
              </w:tc>
              <w:tc>
                <w:tcPr>
                  <w:tcW w:w="1276" w:type="dxa"/>
                </w:tcPr>
                <w:p w14:paraId="39DC41A0" w14:textId="4CB2B80B" w:rsidR="00891CC3" w:rsidRDefault="00891CC3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3</w:t>
                  </w:r>
                </w:p>
              </w:tc>
            </w:tr>
            <w:tr w:rsidR="00891CC3" w14:paraId="52BA3409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37966E20" w14:textId="1939EF94" w:rsidR="00891CC3" w:rsidRDefault="00891CC3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Taiwan</w:t>
                  </w:r>
                  <w:r w:rsidR="00AF1EA5">
                    <w:t>, China</w:t>
                  </w:r>
                </w:p>
              </w:tc>
              <w:tc>
                <w:tcPr>
                  <w:tcW w:w="1276" w:type="dxa"/>
                </w:tcPr>
                <w:p w14:paraId="210B8A02" w14:textId="4A55CB5F" w:rsidR="00891CC3" w:rsidRDefault="00891CC3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2</w:t>
                  </w:r>
                </w:p>
              </w:tc>
            </w:tr>
            <w:tr w:rsidR="00891CC3" w14:paraId="497C9A41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660F6DA0" w14:textId="074B77CE" w:rsidR="00891CC3" w:rsidRDefault="005A6430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Thailand</w:t>
                  </w:r>
                </w:p>
              </w:tc>
              <w:tc>
                <w:tcPr>
                  <w:tcW w:w="1276" w:type="dxa"/>
                </w:tcPr>
                <w:p w14:paraId="78ED7A5F" w14:textId="2CE7D9E6" w:rsidR="00891CC3" w:rsidRDefault="005A6430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15</w:t>
                  </w:r>
                </w:p>
              </w:tc>
            </w:tr>
            <w:tr w:rsidR="005A6430" w14:paraId="58BC3CF4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0A868B63" w14:textId="3B1F3042" w:rsidR="005A6430" w:rsidRDefault="005A6430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UK</w:t>
                  </w:r>
                </w:p>
              </w:tc>
              <w:tc>
                <w:tcPr>
                  <w:tcW w:w="1276" w:type="dxa"/>
                </w:tcPr>
                <w:p w14:paraId="669E0F42" w14:textId="368B3888" w:rsidR="005A6430" w:rsidRDefault="005A6430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</w:t>
                  </w:r>
                </w:p>
              </w:tc>
            </w:tr>
            <w:tr w:rsidR="005A6430" w14:paraId="38083B1D" w14:textId="77777777" w:rsidTr="002161BB">
              <w:trPr>
                <w:jc w:val="center"/>
              </w:trPr>
              <w:tc>
                <w:tcPr>
                  <w:tcW w:w="1843" w:type="dxa"/>
                </w:tcPr>
                <w:p w14:paraId="099435AE" w14:textId="02C849F6" w:rsidR="005A6430" w:rsidRDefault="005A6430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USA</w:t>
                  </w:r>
                </w:p>
              </w:tc>
              <w:tc>
                <w:tcPr>
                  <w:tcW w:w="1276" w:type="dxa"/>
                </w:tcPr>
                <w:p w14:paraId="15DC1B19" w14:textId="58CA03B6" w:rsidR="005A6430" w:rsidRDefault="005A6430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4</w:t>
                  </w:r>
                </w:p>
              </w:tc>
            </w:tr>
            <w:tr w:rsidR="005A6430" w14:paraId="2D25BCDE" w14:textId="77777777" w:rsidTr="002161BB">
              <w:trPr>
                <w:jc w:val="center"/>
              </w:trPr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987100B" w14:textId="1B59FE0C" w:rsidR="005A6430" w:rsidRDefault="005A6430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</w:pPr>
                  <w:r>
                    <w:t>Vietnam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D7F712D" w14:textId="03F4E359" w:rsidR="005A6430" w:rsidRDefault="005A6430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</w:pPr>
                  <w:r>
                    <w:t>17</w:t>
                  </w:r>
                </w:p>
              </w:tc>
            </w:tr>
            <w:tr w:rsidR="001C64D4" w14:paraId="159C269C" w14:textId="77777777" w:rsidTr="002161BB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4D1BC136" w14:textId="7AAEECF8" w:rsidR="001C64D4" w:rsidRPr="00CF0EB3" w:rsidRDefault="001C64D4" w:rsidP="00FE568E">
                  <w:pPr>
                    <w:pStyle w:val="Heading4"/>
                    <w:numPr>
                      <w:ilvl w:val="0"/>
                      <w:numId w:val="0"/>
                    </w:numPr>
                    <w:outlineLvl w:val="3"/>
                    <w:rPr>
                      <w:b/>
                      <w:bCs/>
                    </w:rPr>
                  </w:pPr>
                  <w:r w:rsidRPr="00CF0EB3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CD01400" w14:textId="503EAE39" w:rsidR="001C64D4" w:rsidRPr="00CF0EB3" w:rsidRDefault="001C64D4" w:rsidP="00773E33">
                  <w:pPr>
                    <w:pStyle w:val="Heading4"/>
                    <w:numPr>
                      <w:ilvl w:val="0"/>
                      <w:numId w:val="0"/>
                    </w:numPr>
                    <w:jc w:val="right"/>
                    <w:outlineLvl w:val="3"/>
                    <w:rPr>
                      <w:b/>
                      <w:bCs/>
                    </w:rPr>
                  </w:pPr>
                  <w:r w:rsidRPr="00CF0EB3">
                    <w:rPr>
                      <w:b/>
                      <w:bCs/>
                    </w:rPr>
                    <w:t>453</w:t>
                  </w:r>
                </w:p>
              </w:tc>
            </w:tr>
          </w:tbl>
          <w:p w14:paraId="0D3D4952" w14:textId="60874849" w:rsidR="0032234E" w:rsidRDefault="0032234E" w:rsidP="00EC2326">
            <w:pPr>
              <w:pStyle w:val="Heading3"/>
            </w:pPr>
            <w:r>
              <w:t xml:space="preserve">Technical issues with the submission portal </w:t>
            </w:r>
            <w:r w:rsidR="005319D5">
              <w:t xml:space="preserve">resulted in some submitted files not being accessible and some </w:t>
            </w:r>
            <w:r w:rsidR="009F19C9">
              <w:t>applicants were not able to complete their payment of the submission fee.</w:t>
            </w:r>
          </w:p>
          <w:p w14:paraId="40ECF44F" w14:textId="20D882F2" w:rsidR="009F19C9" w:rsidRDefault="009F19C9" w:rsidP="00EC2326">
            <w:pPr>
              <w:pStyle w:val="Heading3"/>
            </w:pPr>
            <w:r>
              <w:t>These submissions have been identified and</w:t>
            </w:r>
            <w:r w:rsidR="001B38DC">
              <w:t xml:space="preserve"> the AAA team has contacted the affected applicants to resubmit missing materials and complete their payments through alternate methods.</w:t>
            </w:r>
            <w:r w:rsidR="00FE26F1">
              <w:t xml:space="preserve"> </w:t>
            </w:r>
            <w:r w:rsidR="00075FE3">
              <w:t>(see item 4.2)</w:t>
            </w:r>
          </w:p>
          <w:p w14:paraId="4AB64352" w14:textId="00F9D36F" w:rsidR="00A36D21" w:rsidRDefault="00A36D21" w:rsidP="00EC2326">
            <w:pPr>
              <w:pStyle w:val="Heading3"/>
            </w:pPr>
            <w:r>
              <w:t xml:space="preserve">RS has previously highlighted the need to ensure that all </w:t>
            </w:r>
            <w:r w:rsidR="000048CE">
              <w:t xml:space="preserve">entries are submitted by eligible parties prior to the shortlisting process. As an additional step </w:t>
            </w:r>
            <w:r w:rsidR="00670017">
              <w:t>beyond the self-declaration made by each applicant, the AAA team has enlisted the assistance of member institutes to verify the practi</w:t>
            </w:r>
            <w:r w:rsidR="0047792D">
              <w:t>ci</w:t>
            </w:r>
            <w:r w:rsidR="00670017">
              <w:t xml:space="preserve">ng certificates of the applicants. </w:t>
            </w:r>
            <w:r w:rsidR="0047792D">
              <w:t>All the member institutes contacted have completed the process, except for SLIA who is still working on it.</w:t>
            </w:r>
          </w:p>
          <w:p w14:paraId="4D45A1DD" w14:textId="77256088" w:rsidR="00EC2326" w:rsidRDefault="008514DC" w:rsidP="000D30A3">
            <w:pPr>
              <w:pStyle w:val="Heading3"/>
            </w:pPr>
            <w:r>
              <w:t>Shortlisting process</w:t>
            </w:r>
            <w:r w:rsidR="00084CCE">
              <w:t xml:space="preserve"> will be held from 1-30 October 2020. The Jury members have been contacted and a briefing meeting has been scheduled.</w:t>
            </w:r>
          </w:p>
          <w:p w14:paraId="1E1E637A" w14:textId="23061AF9" w:rsidR="00433F32" w:rsidRDefault="001C6D4C" w:rsidP="00433F32">
            <w:pPr>
              <w:pStyle w:val="Heading2"/>
            </w:pPr>
            <w:r>
              <w:t>Review of AAA20 Submission portal and payment gateway</w:t>
            </w:r>
          </w:p>
          <w:p w14:paraId="3F357647" w14:textId="03805E90" w:rsidR="00605801" w:rsidRDefault="00605801" w:rsidP="001C6D4C">
            <w:pPr>
              <w:pStyle w:val="Heading3"/>
            </w:pPr>
            <w:r>
              <w:t>LHS reported on the issues encountered with the AAA20 submission portal and payment gateway.</w:t>
            </w:r>
          </w:p>
          <w:p w14:paraId="1163758F" w14:textId="7C82C110" w:rsidR="00E02BEE" w:rsidRDefault="00D344A8" w:rsidP="001C6D4C">
            <w:pPr>
              <w:pStyle w:val="Heading3"/>
            </w:pPr>
            <w:r>
              <w:lastRenderedPageBreak/>
              <w:t xml:space="preserve">The AAA20 submission portal and payment gateway was created with the intent to be used for subsequent </w:t>
            </w:r>
            <w:r w:rsidR="002E26D0">
              <w:t xml:space="preserve">award cycles. The portal creators </w:t>
            </w:r>
            <w:r w:rsidR="00BB0D12">
              <w:t xml:space="preserve">made provisions for </w:t>
            </w:r>
            <w:r w:rsidR="00BC578A">
              <w:t xml:space="preserve">the </w:t>
            </w:r>
            <w:r w:rsidR="00BB0D12">
              <w:t xml:space="preserve">anticipated </w:t>
            </w:r>
            <w:r w:rsidR="00BC578A">
              <w:t>temporary bandwidth and storage increases</w:t>
            </w:r>
            <w:r w:rsidR="00BB0D12">
              <w:t xml:space="preserve"> during the submission period. However, other </w:t>
            </w:r>
            <w:r w:rsidR="00C50DBF">
              <w:t xml:space="preserve">unforeseen </w:t>
            </w:r>
            <w:r w:rsidR="00BB0D12">
              <w:t xml:space="preserve">technical problems occurred that were </w:t>
            </w:r>
            <w:r w:rsidR="00C50DBF">
              <w:t>significant</w:t>
            </w:r>
            <w:r w:rsidR="00BB0D12">
              <w:t>.</w:t>
            </w:r>
          </w:p>
          <w:p w14:paraId="15046478" w14:textId="4CE9BDE4" w:rsidR="00C50DBF" w:rsidRDefault="000039AA" w:rsidP="001C6D4C">
            <w:pPr>
              <w:pStyle w:val="Heading3"/>
            </w:pPr>
            <w:r>
              <w:t xml:space="preserve">The portal underestimated the barrier to internet connectivity </w:t>
            </w:r>
            <w:r w:rsidR="00046EF8">
              <w:t>within China due to cyberspace regulation. Th</w:t>
            </w:r>
            <w:r w:rsidR="00891F5D">
              <w:t>e slow connectivity to the submission portal</w:t>
            </w:r>
            <w:r w:rsidR="00046EF8">
              <w:t xml:space="preserve"> caused major technical problems with </w:t>
            </w:r>
            <w:r w:rsidR="00CB0562">
              <w:t xml:space="preserve">uploading submission materials and also </w:t>
            </w:r>
            <w:r w:rsidR="00891F5D">
              <w:t>duplicate payments.</w:t>
            </w:r>
          </w:p>
          <w:p w14:paraId="3E26B65C" w14:textId="7A32FC05" w:rsidR="00732045" w:rsidRDefault="00732045" w:rsidP="001C6D4C">
            <w:pPr>
              <w:pStyle w:val="Heading3"/>
            </w:pPr>
            <w:r>
              <w:t xml:space="preserve">The portal used </w:t>
            </w:r>
            <w:r w:rsidR="0074667B">
              <w:t>PayPal</w:t>
            </w:r>
            <w:r>
              <w:t xml:space="preserve"> as a credit card processing gateway. The </w:t>
            </w:r>
            <w:r w:rsidR="00BE75FB">
              <w:t>payment gateway caused numerous issues including:</w:t>
            </w:r>
          </w:p>
          <w:p w14:paraId="27983DC0" w14:textId="5280CDED" w:rsidR="00BE75FB" w:rsidRDefault="0074667B" w:rsidP="00BE75FB">
            <w:pPr>
              <w:pStyle w:val="Heading4"/>
            </w:pPr>
            <w:r>
              <w:t>Unavailability</w:t>
            </w:r>
            <w:r w:rsidR="00BE75FB">
              <w:t xml:space="preserve"> of </w:t>
            </w:r>
            <w:r>
              <w:t>PayPal credit card processing in some member countries</w:t>
            </w:r>
          </w:p>
          <w:p w14:paraId="209B7AA8" w14:textId="66DA511E" w:rsidR="0074667B" w:rsidRDefault="0074667B" w:rsidP="00BE75FB">
            <w:pPr>
              <w:pStyle w:val="Heading4"/>
            </w:pPr>
            <w:r>
              <w:t xml:space="preserve">Unclear </w:t>
            </w:r>
            <w:r w:rsidR="005A3452">
              <w:t>procedures and instructions for account verification, leading to PayPal account being unexpectedly frozen.</w:t>
            </w:r>
          </w:p>
          <w:p w14:paraId="6066CC54" w14:textId="12A0B618" w:rsidR="005A3452" w:rsidRDefault="00C12D00" w:rsidP="00BE75FB">
            <w:pPr>
              <w:pStyle w:val="Heading4"/>
            </w:pPr>
            <w:r>
              <w:t xml:space="preserve">Unexpected termination of </w:t>
            </w:r>
            <w:r w:rsidR="00816F7B">
              <w:t>credit card receiving capability by PayPal</w:t>
            </w:r>
          </w:p>
          <w:p w14:paraId="3A767CDA" w14:textId="467C3F06" w:rsidR="00816F7B" w:rsidRDefault="00816F7B" w:rsidP="00BE75FB">
            <w:pPr>
              <w:pStyle w:val="Heading4"/>
            </w:pPr>
            <w:r>
              <w:t xml:space="preserve">Unresponsive </w:t>
            </w:r>
            <w:r w:rsidR="007A27F9">
              <w:t xml:space="preserve">PayPal </w:t>
            </w:r>
            <w:r>
              <w:t>customer service</w:t>
            </w:r>
          </w:p>
          <w:p w14:paraId="278A9D67" w14:textId="3D9BF754" w:rsidR="007A27F9" w:rsidRDefault="007A27F9" w:rsidP="007A27F9">
            <w:pPr>
              <w:pStyle w:val="Heading3"/>
            </w:pPr>
            <w:r>
              <w:t>Other feedback that need to be addressed during the next cycle of awards:</w:t>
            </w:r>
          </w:p>
          <w:p w14:paraId="236C25E4" w14:textId="49B5A48A" w:rsidR="007A27F9" w:rsidRDefault="00FC2540" w:rsidP="007A27F9">
            <w:pPr>
              <w:pStyle w:val="Heading4"/>
            </w:pPr>
            <w:r>
              <w:t>In the current setup, each entry needed a unique email address. Multiple entries per email address is desired.</w:t>
            </w:r>
          </w:p>
          <w:p w14:paraId="58762B1B" w14:textId="51DCE5FA" w:rsidR="00FC2540" w:rsidRDefault="00605801" w:rsidP="007A27F9">
            <w:pPr>
              <w:pStyle w:val="Heading4"/>
            </w:pPr>
            <w:r>
              <w:t>Better instructions regarding the expectations for video submission are required.</w:t>
            </w:r>
          </w:p>
          <w:p w14:paraId="01516401" w14:textId="53231D6B" w:rsidR="001C6D4C" w:rsidRDefault="00393515" w:rsidP="001C6D4C">
            <w:pPr>
              <w:pStyle w:val="Heading3"/>
            </w:pPr>
            <w:r>
              <w:t>All</w:t>
            </w:r>
            <w:r w:rsidR="001B12A7">
              <w:t xml:space="preserve"> </w:t>
            </w:r>
            <w:r>
              <w:t>a</w:t>
            </w:r>
            <w:r w:rsidR="00B95DE9">
              <w:t xml:space="preserve">pplicants who have uploaded documents and </w:t>
            </w:r>
            <w:r w:rsidR="00C84434">
              <w:t>have trouble paying have been approached with alternate methods of submission and payment.</w:t>
            </w:r>
          </w:p>
          <w:p w14:paraId="696466B8" w14:textId="7EAF380C" w:rsidR="00C84434" w:rsidRDefault="00C84434" w:rsidP="001C6D4C">
            <w:pPr>
              <w:pStyle w:val="Heading3"/>
            </w:pPr>
            <w:r>
              <w:t xml:space="preserve">VAA, IAB and ASC have agreed to assist in receiving payments from the applicants from their respective </w:t>
            </w:r>
            <w:r w:rsidR="00DF35B2">
              <w:t>countries who encountered issues.</w:t>
            </w:r>
          </w:p>
          <w:p w14:paraId="59502465" w14:textId="77777777" w:rsidR="00815E3B" w:rsidRDefault="00815E3B" w:rsidP="001C6D4C">
            <w:pPr>
              <w:pStyle w:val="Heading3"/>
            </w:pPr>
            <w:r>
              <w:t>RS clarified that</w:t>
            </w:r>
            <w:r w:rsidR="003D442D">
              <w:t xml:space="preserve"> AAA is an</w:t>
            </w:r>
            <w:r>
              <w:t xml:space="preserve"> award</w:t>
            </w:r>
            <w:r w:rsidR="003D442D">
              <w:t xml:space="preserve"> open to practicing architects and</w:t>
            </w:r>
            <w:r>
              <w:t xml:space="preserve"> an entry fee should be charged</w:t>
            </w:r>
            <w:r w:rsidR="005F3D22">
              <w:t xml:space="preserve"> to defray the cost of organising the event</w:t>
            </w:r>
            <w:r>
              <w:t xml:space="preserve">. However, </w:t>
            </w:r>
            <w:r w:rsidR="00D834A9">
              <w:t xml:space="preserve">ARCASIA </w:t>
            </w:r>
            <w:r w:rsidR="0075139C">
              <w:t xml:space="preserve">should consider </w:t>
            </w:r>
            <w:r w:rsidR="00D834A9">
              <w:t>establish</w:t>
            </w:r>
            <w:r w:rsidR="0075139C">
              <w:t>ing</w:t>
            </w:r>
            <w:r w:rsidR="00D834A9">
              <w:t xml:space="preserve"> a </w:t>
            </w:r>
            <w:r w:rsidR="0075139C">
              <w:t xml:space="preserve">separate </w:t>
            </w:r>
            <w:r w:rsidR="00D834A9">
              <w:t xml:space="preserve">policy </w:t>
            </w:r>
            <w:r w:rsidR="0075139C">
              <w:t>for</w:t>
            </w:r>
            <w:r w:rsidR="00D834A9">
              <w:t xml:space="preserve"> Student Competitions.</w:t>
            </w:r>
            <w:r w:rsidR="00FF570C">
              <w:t xml:space="preserve"> GS will study </w:t>
            </w:r>
            <w:r w:rsidR="00814185">
              <w:t>the cost of running the Student and TOY and award for next meeting.</w:t>
            </w:r>
          </w:p>
          <w:p w14:paraId="7291268E" w14:textId="77777777" w:rsidR="007D7C60" w:rsidRDefault="007D7C60" w:rsidP="007D7C60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update on architecture asia magazine</w:t>
            </w:r>
          </w:p>
          <w:p w14:paraId="45811D0E" w14:textId="77777777" w:rsidR="007D7C60" w:rsidRDefault="007D7C60" w:rsidP="007D7C60">
            <w:pPr>
              <w:pStyle w:val="Heading2"/>
            </w:pPr>
            <w:r>
              <w:t>COVID-19 Special issue</w:t>
            </w:r>
          </w:p>
          <w:p w14:paraId="05448B84" w14:textId="77777777" w:rsidR="007D7C60" w:rsidRDefault="007D7C60" w:rsidP="007D7C60">
            <w:pPr>
              <w:pStyle w:val="Heading3"/>
            </w:pPr>
            <w:r>
              <w:t>ZMH explained that 24 responses have been received to the call for submissions. The Editorial Team are going through several rounds of review and have contacted writers for edits.</w:t>
            </w:r>
          </w:p>
          <w:p w14:paraId="31A8E9DF" w14:textId="77777777" w:rsidR="007D7C60" w:rsidRDefault="007D7C60" w:rsidP="007D7C60">
            <w:pPr>
              <w:pStyle w:val="Heading3"/>
            </w:pPr>
            <w:r>
              <w:t>These submissions will be published as conversations, articles and reports either on the website or in print, or both.</w:t>
            </w:r>
          </w:p>
          <w:p w14:paraId="3820DC37" w14:textId="77777777" w:rsidR="007D7C60" w:rsidRDefault="007D7C60" w:rsidP="007D7C60">
            <w:pPr>
              <w:pStyle w:val="Heading3"/>
            </w:pPr>
            <w:r>
              <w:t>The website is under development and is expected to be launched in October.</w:t>
            </w:r>
          </w:p>
          <w:p w14:paraId="5FACF967" w14:textId="77777777" w:rsidR="007D7C60" w:rsidRDefault="007D7C60" w:rsidP="007D7C60">
            <w:pPr>
              <w:pStyle w:val="Heading3"/>
            </w:pPr>
            <w:r>
              <w:t>The printed issue will take longer.</w:t>
            </w:r>
          </w:p>
          <w:p w14:paraId="09E8D2F1" w14:textId="77777777" w:rsidR="007D7C60" w:rsidRDefault="007D7C60" w:rsidP="007D7C60">
            <w:pPr>
              <w:pStyle w:val="Heading3"/>
            </w:pPr>
            <w:r>
              <w:t xml:space="preserve">Since the ARCASIA webinars will be used as content for the special issue, RS requested a meeting with the Editorial team together with the Zone VPs to coordinate the themes of the issue. </w:t>
            </w:r>
          </w:p>
          <w:p w14:paraId="43F117F4" w14:textId="77777777" w:rsidR="007D7C60" w:rsidRDefault="007D7C60" w:rsidP="007D7C60">
            <w:pPr>
              <w:pStyle w:val="Heading2"/>
            </w:pPr>
            <w:r>
              <w:t>Appointment of Editorial advisors by member institutes</w:t>
            </w:r>
          </w:p>
          <w:p w14:paraId="1330D285" w14:textId="77777777" w:rsidR="007D7C60" w:rsidRDefault="007D7C60" w:rsidP="007D7C60">
            <w:pPr>
              <w:pStyle w:val="Heading3"/>
            </w:pPr>
            <w:r>
              <w:t>Some appointees by member institutes have declined a contributing role, preferring to stay in an advisory capacity</w:t>
            </w:r>
          </w:p>
          <w:p w14:paraId="5308FADA" w14:textId="77777777" w:rsidR="007D7C60" w:rsidRDefault="007D7C60" w:rsidP="007D7C60">
            <w:pPr>
              <w:pStyle w:val="Heading3"/>
            </w:pPr>
            <w:r>
              <w:t>ARCASIA secretariat will assist AA magazine to follow up with the member institutes on this issue before the next OB meeting.</w:t>
            </w:r>
          </w:p>
          <w:p w14:paraId="2BD2DF35" w14:textId="1A8C626D" w:rsidR="007D7C60" w:rsidRPr="000F0592" w:rsidRDefault="007D7C60" w:rsidP="007D7C60">
            <w:pPr>
              <w:pStyle w:val="Heading3"/>
            </w:pPr>
            <w:r>
              <w:lastRenderedPageBreak/>
              <w:t>RS highlighted that representation from all 21 member institutes is not compulsory.</w:t>
            </w:r>
          </w:p>
        </w:tc>
        <w:tc>
          <w:tcPr>
            <w:tcW w:w="1134" w:type="dxa"/>
          </w:tcPr>
          <w:p w14:paraId="698120DC" w14:textId="77777777" w:rsidR="00DD62E2" w:rsidRDefault="00DD62E2" w:rsidP="00ED47DC">
            <w:pPr>
              <w:pStyle w:val="action"/>
            </w:pPr>
          </w:p>
          <w:p w14:paraId="53D40C21" w14:textId="77777777" w:rsidR="000B4A62" w:rsidRDefault="000B4A62" w:rsidP="00ED47DC">
            <w:pPr>
              <w:pStyle w:val="action"/>
            </w:pPr>
          </w:p>
          <w:p w14:paraId="6A325E40" w14:textId="77777777" w:rsidR="000B4A62" w:rsidRDefault="000B4A62" w:rsidP="00ED47DC">
            <w:pPr>
              <w:pStyle w:val="action"/>
            </w:pPr>
          </w:p>
          <w:p w14:paraId="53C9CD31" w14:textId="0F8620B7" w:rsidR="000B4A62" w:rsidRPr="00503C8E" w:rsidRDefault="000B4A62" w:rsidP="00ED47DC">
            <w:pPr>
              <w:pStyle w:val="action"/>
            </w:pPr>
            <w:r>
              <w:t>info</w:t>
            </w:r>
          </w:p>
        </w:tc>
      </w:tr>
      <w:tr w:rsidR="006313F4" w:rsidRPr="00E94A89" w14:paraId="63C97FD3" w14:textId="77777777" w:rsidTr="00007FDF">
        <w:trPr>
          <w:tblHeader/>
        </w:trPr>
        <w:tc>
          <w:tcPr>
            <w:tcW w:w="8789" w:type="dxa"/>
          </w:tcPr>
          <w:p w14:paraId="42094063" w14:textId="2A7CC13C" w:rsidR="002F49B6" w:rsidRPr="005A4E0A" w:rsidRDefault="009B5C69" w:rsidP="005A4E0A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s</w:t>
            </w:r>
            <w:r w:rsidR="00F55974">
              <w:rPr>
                <w:lang w:val="en-GB"/>
              </w:rPr>
              <w:t>tudent competition issue</w:t>
            </w:r>
            <w:r w:rsidR="0006182C">
              <w:rPr>
                <w:lang w:val="en-GB"/>
              </w:rPr>
              <w:t xml:space="preserve"> Follow up</w:t>
            </w:r>
          </w:p>
          <w:p w14:paraId="4204D316" w14:textId="03254C14" w:rsidR="00A54185" w:rsidRDefault="00A54185" w:rsidP="0006182C">
            <w:pPr>
              <w:pStyle w:val="Heading3"/>
            </w:pPr>
            <w:r>
              <w:t>Following a review of the prizes</w:t>
            </w:r>
            <w:r w:rsidR="009D54F1">
              <w:t xml:space="preserve"> of the past 5 student competitions, the OB agreed to </w:t>
            </w:r>
            <w:r w:rsidR="00A044FD">
              <w:t>standardise</w:t>
            </w:r>
            <w:r w:rsidR="00FB301B">
              <w:t xml:space="preserve"> the </w:t>
            </w:r>
            <w:r w:rsidR="00954F2A">
              <w:t xml:space="preserve">guidelines </w:t>
            </w:r>
            <w:r w:rsidR="00FB301B">
              <w:t>for future host organisations</w:t>
            </w:r>
            <w:r w:rsidR="00954F2A">
              <w:t xml:space="preserve"> of </w:t>
            </w:r>
            <w:r w:rsidR="00FB301B">
              <w:t>Student Competitions</w:t>
            </w:r>
            <w:r w:rsidR="00A044FD">
              <w:t xml:space="preserve"> as follows:</w:t>
            </w:r>
          </w:p>
          <w:p w14:paraId="36355F4D" w14:textId="1AE2EEB8" w:rsidR="00FB301B" w:rsidRDefault="00282840" w:rsidP="00FB301B">
            <w:pPr>
              <w:pStyle w:val="Heading4"/>
            </w:pPr>
            <w:r>
              <w:t>1 x Gold Medal prize to be awarded USD 500, gold medal and certificate</w:t>
            </w:r>
            <w:r w:rsidR="003C7CF9">
              <w:t>.</w:t>
            </w:r>
          </w:p>
          <w:p w14:paraId="50E83F67" w14:textId="00A23D5F" w:rsidR="00282840" w:rsidRDefault="00282840" w:rsidP="00FB301B">
            <w:pPr>
              <w:pStyle w:val="Heading4"/>
            </w:pPr>
            <w:r>
              <w:t>1 x Silver Medal prize to be awarded USD 200, silver medal and certificate</w:t>
            </w:r>
          </w:p>
          <w:p w14:paraId="6B1910F8" w14:textId="5086F320" w:rsidR="00282840" w:rsidRDefault="00282840" w:rsidP="00FB301B">
            <w:pPr>
              <w:pStyle w:val="Heading4"/>
            </w:pPr>
            <w:r>
              <w:t>3 x Bronze Medal prizes to be awarded USD 100 each, bronze medals and certificates</w:t>
            </w:r>
          </w:p>
          <w:p w14:paraId="6429F17B" w14:textId="23AF073B" w:rsidR="00282840" w:rsidRDefault="00282840" w:rsidP="00FB301B">
            <w:pPr>
              <w:pStyle w:val="Heading4"/>
            </w:pPr>
            <w:r>
              <w:t>1 room accommodation for each prize</w:t>
            </w:r>
            <w:r w:rsidR="002A2F74">
              <w:t xml:space="preserve"> winner (i.e. one room for </w:t>
            </w:r>
            <w:r w:rsidR="003C7CF9">
              <w:t>one prize only. More than one person can be in the room</w:t>
            </w:r>
            <w:r w:rsidR="00D54651">
              <w:t>. Hostel accommodation is acceptable)</w:t>
            </w:r>
          </w:p>
          <w:p w14:paraId="60242A2D" w14:textId="6EBF0759" w:rsidR="0049295C" w:rsidRPr="00343F95" w:rsidRDefault="0006182C" w:rsidP="00081796">
            <w:pPr>
              <w:pStyle w:val="Heading3"/>
            </w:pPr>
            <w:r>
              <w:t>ARCASIA</w:t>
            </w:r>
            <w:r w:rsidR="00081796">
              <w:t xml:space="preserve"> shall</w:t>
            </w:r>
            <w:r>
              <w:t xml:space="preserve"> approach ASC formally to seek their support for hosting</w:t>
            </w:r>
            <w:r w:rsidR="00081796">
              <w:t xml:space="preserve"> both the 2020 and 2021 winners.</w:t>
            </w:r>
          </w:p>
        </w:tc>
        <w:tc>
          <w:tcPr>
            <w:tcW w:w="1134" w:type="dxa"/>
          </w:tcPr>
          <w:p w14:paraId="4BAC063E" w14:textId="77777777" w:rsidR="005E657E" w:rsidRDefault="005E657E" w:rsidP="00ED47DC">
            <w:pPr>
              <w:pStyle w:val="action"/>
            </w:pPr>
          </w:p>
          <w:p w14:paraId="1FF9AB97" w14:textId="77777777" w:rsidR="00436829" w:rsidRDefault="00436829" w:rsidP="00ED47DC">
            <w:pPr>
              <w:pStyle w:val="action"/>
            </w:pPr>
          </w:p>
          <w:p w14:paraId="083017FB" w14:textId="77777777" w:rsidR="00436829" w:rsidRDefault="00436829" w:rsidP="00ED47DC">
            <w:pPr>
              <w:pStyle w:val="action"/>
            </w:pPr>
            <w:r>
              <w:t>CHM/TPI</w:t>
            </w:r>
          </w:p>
          <w:p w14:paraId="0E014D70" w14:textId="77777777" w:rsidR="00436829" w:rsidRDefault="00436829" w:rsidP="00ED47DC">
            <w:pPr>
              <w:pStyle w:val="action"/>
            </w:pPr>
          </w:p>
          <w:p w14:paraId="3E267163" w14:textId="77777777" w:rsidR="00436829" w:rsidRDefault="00436829" w:rsidP="00ED47DC">
            <w:pPr>
              <w:pStyle w:val="action"/>
            </w:pPr>
          </w:p>
          <w:p w14:paraId="0A54B918" w14:textId="77777777" w:rsidR="00436829" w:rsidRDefault="00436829" w:rsidP="00ED47DC">
            <w:pPr>
              <w:pStyle w:val="action"/>
            </w:pPr>
          </w:p>
          <w:p w14:paraId="09D29ED1" w14:textId="77777777" w:rsidR="00436829" w:rsidRDefault="00436829" w:rsidP="00ED47DC">
            <w:pPr>
              <w:pStyle w:val="action"/>
            </w:pPr>
          </w:p>
          <w:p w14:paraId="19692544" w14:textId="77777777" w:rsidR="00436829" w:rsidRDefault="00436829" w:rsidP="00ED47DC">
            <w:pPr>
              <w:pStyle w:val="action"/>
            </w:pPr>
          </w:p>
          <w:p w14:paraId="08C5043F" w14:textId="77777777" w:rsidR="00436829" w:rsidRDefault="00436829" w:rsidP="00ED47DC">
            <w:pPr>
              <w:pStyle w:val="action"/>
            </w:pPr>
          </w:p>
          <w:p w14:paraId="0EABF341" w14:textId="77777777" w:rsidR="00436829" w:rsidRDefault="00436829" w:rsidP="00ED47DC">
            <w:pPr>
              <w:pStyle w:val="action"/>
            </w:pPr>
          </w:p>
          <w:p w14:paraId="6672F90E" w14:textId="672280BD" w:rsidR="00436829" w:rsidRPr="00503C8E" w:rsidRDefault="00436829" w:rsidP="00ED47DC">
            <w:pPr>
              <w:pStyle w:val="action"/>
            </w:pPr>
            <w:r>
              <w:t>RS/WJ</w:t>
            </w:r>
          </w:p>
        </w:tc>
      </w:tr>
      <w:tr w:rsidR="00020DBC" w:rsidRPr="00E94A89" w14:paraId="64369CD1" w14:textId="77777777" w:rsidTr="00007FDF">
        <w:trPr>
          <w:tblHeader/>
        </w:trPr>
        <w:tc>
          <w:tcPr>
            <w:tcW w:w="8789" w:type="dxa"/>
          </w:tcPr>
          <w:p w14:paraId="415264A4" w14:textId="77777777" w:rsidR="00001A39" w:rsidRDefault="00020DBC" w:rsidP="00504FE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KAU (DPKR) joining ARCASIA</w:t>
            </w:r>
          </w:p>
          <w:p w14:paraId="733CD65D" w14:textId="19EA3AAF" w:rsidR="0064438E" w:rsidRDefault="0064438E" w:rsidP="006F707B">
            <w:pPr>
              <w:pStyle w:val="Heading3"/>
            </w:pPr>
            <w:r>
              <w:t xml:space="preserve">KAU submitted </w:t>
            </w:r>
            <w:r w:rsidR="00E51165">
              <w:t>th</w:t>
            </w:r>
            <w:r w:rsidR="00DA285D">
              <w:t>eir application documents on 15 August 2020.</w:t>
            </w:r>
          </w:p>
          <w:p w14:paraId="3A97A8EC" w14:textId="77777777" w:rsidR="00B65BDF" w:rsidRDefault="006F707B" w:rsidP="006F707B">
            <w:pPr>
              <w:pStyle w:val="Heading3"/>
            </w:pPr>
            <w:r>
              <w:t>KCY</w:t>
            </w:r>
            <w:r w:rsidR="008E312D">
              <w:t xml:space="preserve"> informed the secretariat via email on 18 Sept 2020</w:t>
            </w:r>
            <w:r w:rsidR="00A6179C">
              <w:t xml:space="preserve"> </w:t>
            </w:r>
            <w:r w:rsidR="008E312D">
              <w:t>that he</w:t>
            </w:r>
            <w:r>
              <w:t xml:space="preserve"> has </w:t>
            </w:r>
            <w:r w:rsidR="00A6179C">
              <w:t>c</w:t>
            </w:r>
            <w:r w:rsidR="004600DA">
              <w:t xml:space="preserve">onfirmed </w:t>
            </w:r>
            <w:r>
              <w:t xml:space="preserve">with both KIRA and Ministry of Unification of Korea and found that both of them have no objection to KAU joining ARCASIA since its organisation </w:t>
            </w:r>
            <w:r w:rsidR="008E312D">
              <w:t>fulfils the Bye-law requirements of ARCASIA.</w:t>
            </w:r>
          </w:p>
          <w:p w14:paraId="6AE87A99" w14:textId="6806A399" w:rsidR="003F629F" w:rsidRPr="00B65BDF" w:rsidRDefault="00DA285D" w:rsidP="006F707B">
            <w:pPr>
              <w:pStyle w:val="Heading3"/>
            </w:pPr>
            <w:r>
              <w:t xml:space="preserve">KCY and </w:t>
            </w:r>
            <w:r w:rsidR="00FE3201">
              <w:t>TPI ha</w:t>
            </w:r>
            <w:r>
              <w:t>ve</w:t>
            </w:r>
            <w:r w:rsidR="00FE3201">
              <w:t xml:space="preserve"> been appointed by RS to review the application</w:t>
            </w:r>
            <w:r>
              <w:t>.</w:t>
            </w:r>
          </w:p>
        </w:tc>
        <w:tc>
          <w:tcPr>
            <w:tcW w:w="1134" w:type="dxa"/>
          </w:tcPr>
          <w:p w14:paraId="0CF92536" w14:textId="77777777" w:rsidR="00B02BAE" w:rsidRDefault="00B02BAE" w:rsidP="00ED47DC">
            <w:pPr>
              <w:pStyle w:val="action"/>
            </w:pPr>
          </w:p>
          <w:p w14:paraId="449AC047" w14:textId="77777777" w:rsidR="00436829" w:rsidRDefault="00436829" w:rsidP="00ED47DC">
            <w:pPr>
              <w:pStyle w:val="action"/>
            </w:pPr>
          </w:p>
          <w:p w14:paraId="4A4BBABE" w14:textId="77777777" w:rsidR="00436829" w:rsidRDefault="00436829" w:rsidP="00ED47DC">
            <w:pPr>
              <w:pStyle w:val="action"/>
            </w:pPr>
          </w:p>
          <w:p w14:paraId="1EC7C819" w14:textId="77777777" w:rsidR="00436829" w:rsidRDefault="00436829" w:rsidP="00ED47DC">
            <w:pPr>
              <w:pStyle w:val="action"/>
            </w:pPr>
          </w:p>
          <w:p w14:paraId="44FE556E" w14:textId="77777777" w:rsidR="00436829" w:rsidRDefault="00436829" w:rsidP="00ED47DC">
            <w:pPr>
              <w:pStyle w:val="action"/>
            </w:pPr>
          </w:p>
          <w:p w14:paraId="73B43A89" w14:textId="036C7F07" w:rsidR="00436829" w:rsidRPr="00503C8E" w:rsidRDefault="00436829" w:rsidP="00ED47DC">
            <w:pPr>
              <w:pStyle w:val="action"/>
            </w:pPr>
            <w:r>
              <w:t>KCY/TPI</w:t>
            </w:r>
          </w:p>
        </w:tc>
      </w:tr>
      <w:tr w:rsidR="00325C57" w:rsidRPr="00E94A89" w14:paraId="16BAB7A8" w14:textId="77777777" w:rsidTr="00007FDF">
        <w:trPr>
          <w:tblHeader/>
        </w:trPr>
        <w:tc>
          <w:tcPr>
            <w:tcW w:w="8789" w:type="dxa"/>
          </w:tcPr>
          <w:p w14:paraId="426734D6" w14:textId="77777777" w:rsidR="00325C57" w:rsidRDefault="00325C57" w:rsidP="006C07E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ARCASIA foundation</w:t>
            </w:r>
          </w:p>
          <w:p w14:paraId="12FAD604" w14:textId="77777777" w:rsidR="00857434" w:rsidRDefault="00857434" w:rsidP="007E17F1">
            <w:pPr>
              <w:pStyle w:val="Heading2"/>
            </w:pPr>
            <w:r>
              <w:t>Barry Will Prize</w:t>
            </w:r>
          </w:p>
          <w:p w14:paraId="1754631E" w14:textId="6321A2F8" w:rsidR="00436829" w:rsidRDefault="00B83401" w:rsidP="00436829">
            <w:pPr>
              <w:pStyle w:val="Heading3"/>
            </w:pPr>
            <w:r>
              <w:t>RS met with</w:t>
            </w:r>
            <w:r w:rsidR="00436829">
              <w:t xml:space="preserve"> Joseph Kwan who presented ARCASIA’s proposal to the Will Estate.</w:t>
            </w:r>
          </w:p>
          <w:p w14:paraId="4D5AE122" w14:textId="2F2983ED" w:rsidR="00294388" w:rsidRDefault="00436829" w:rsidP="00436829">
            <w:pPr>
              <w:pStyle w:val="Heading3"/>
            </w:pPr>
            <w:r>
              <w:t>The</w:t>
            </w:r>
            <w:r w:rsidR="00B83401">
              <w:t xml:space="preserve"> estate </w:t>
            </w:r>
            <w:r>
              <w:t>preferred</w:t>
            </w:r>
            <w:r w:rsidR="00B83401">
              <w:t xml:space="preserve"> to propose their own award </w:t>
            </w:r>
            <w:r w:rsidR="00294388">
              <w:t xml:space="preserve">and asked HKIA to prepare a proposal </w:t>
            </w:r>
            <w:r w:rsidR="00B83401">
              <w:t xml:space="preserve">for ARCASIA’s consideration. </w:t>
            </w:r>
          </w:p>
          <w:p w14:paraId="041E3151" w14:textId="085405D6" w:rsidR="00B83401" w:rsidRDefault="00294388" w:rsidP="00436829">
            <w:pPr>
              <w:pStyle w:val="Heading3"/>
            </w:pPr>
            <w:r>
              <w:t>Upon reviewing the proposal, the OB felt that further clarity was needed:</w:t>
            </w:r>
          </w:p>
          <w:p w14:paraId="1A708FED" w14:textId="28630773" w:rsidR="00294388" w:rsidRDefault="00F41A45" w:rsidP="00294388">
            <w:pPr>
              <w:pStyle w:val="Heading4"/>
            </w:pPr>
            <w:r>
              <w:t>Who is the target audience of the award? Students only? Or also including young architects?</w:t>
            </w:r>
          </w:p>
          <w:p w14:paraId="7A217D19" w14:textId="7BCBCB8A" w:rsidR="0010700B" w:rsidRDefault="0010700B" w:rsidP="00294388">
            <w:pPr>
              <w:pStyle w:val="Heading4"/>
            </w:pPr>
            <w:r>
              <w:t>Are only completed projects eligible? Or are virtual designs also eligible?</w:t>
            </w:r>
          </w:p>
          <w:p w14:paraId="544C7161" w14:textId="3E893A14" w:rsidR="0010700B" w:rsidRDefault="000D6EFD" w:rsidP="00294388">
            <w:pPr>
              <w:pStyle w:val="Heading4"/>
            </w:pPr>
            <w:r>
              <w:t>What happens after the 10-year mark? Will ARCASIA be allowed to continue with the award?</w:t>
            </w:r>
          </w:p>
          <w:p w14:paraId="3185F7B2" w14:textId="3A86E826" w:rsidR="002E58C3" w:rsidRDefault="002E58C3" w:rsidP="00294388">
            <w:pPr>
              <w:pStyle w:val="Heading4"/>
            </w:pPr>
            <w:r>
              <w:t>The award may have overlapping requirements with some of ARCASIA’s new programs such as TOY. Are there any opportunities for convergence?</w:t>
            </w:r>
          </w:p>
          <w:p w14:paraId="6484C674" w14:textId="67373523" w:rsidR="00627A9D" w:rsidRDefault="00627A9D" w:rsidP="00627A9D">
            <w:pPr>
              <w:pStyle w:val="Heading3"/>
            </w:pPr>
            <w:r>
              <w:t>CHM will organise a meeting for RS, TPI, Joseph Kwan, RR and GS to discuss the proposal.</w:t>
            </w:r>
          </w:p>
          <w:p w14:paraId="08C3079A" w14:textId="5EA36D33" w:rsidR="002E58C3" w:rsidRDefault="002E58C3" w:rsidP="002E58C3">
            <w:pPr>
              <w:pStyle w:val="Heading3"/>
            </w:pPr>
            <w:r>
              <w:t>The OB agreed that the award needs have a clear and appropriate organiser based on its target audience. E.g. ACYA should be the organiser if the target is for young architects and students.</w:t>
            </w:r>
          </w:p>
          <w:p w14:paraId="0AEDC4D6" w14:textId="77777777" w:rsidR="00366151" w:rsidRDefault="002E58C3" w:rsidP="003B5340">
            <w:pPr>
              <w:pStyle w:val="Heading3"/>
            </w:pPr>
            <w:r>
              <w:t>The new award will require Council approval</w:t>
            </w:r>
            <w:r w:rsidR="003B5340">
              <w:t>.</w:t>
            </w:r>
          </w:p>
          <w:p w14:paraId="066086B3" w14:textId="524CB285" w:rsidR="004F0440" w:rsidRPr="00BB5895" w:rsidRDefault="004F0440" w:rsidP="003B5340">
            <w:pPr>
              <w:pStyle w:val="Heading3"/>
            </w:pPr>
            <w:r>
              <w:t>POST MEETING NOTE: Meeting with Joseph Kwan was requested on 26 Sep 2020</w:t>
            </w:r>
          </w:p>
        </w:tc>
        <w:tc>
          <w:tcPr>
            <w:tcW w:w="1134" w:type="dxa"/>
          </w:tcPr>
          <w:p w14:paraId="401C3F71" w14:textId="1CEF3C83" w:rsidR="00B02BAE" w:rsidRPr="00503C8E" w:rsidRDefault="00B02BAE" w:rsidP="00ED47DC">
            <w:pPr>
              <w:pStyle w:val="action"/>
            </w:pPr>
          </w:p>
        </w:tc>
      </w:tr>
      <w:tr w:rsidR="00CA0FE7" w:rsidRPr="00E94A89" w14:paraId="683934DC" w14:textId="77777777" w:rsidTr="00007FDF">
        <w:trPr>
          <w:tblHeader/>
        </w:trPr>
        <w:tc>
          <w:tcPr>
            <w:tcW w:w="8789" w:type="dxa"/>
          </w:tcPr>
          <w:p w14:paraId="692F6488" w14:textId="77777777" w:rsidR="00CA0FE7" w:rsidRDefault="00CA0FE7" w:rsidP="006C07E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aca19 for 2021</w:t>
            </w:r>
          </w:p>
          <w:p w14:paraId="1AFC7DB2" w14:textId="25230532" w:rsidR="00CA0FE7" w:rsidRDefault="00CA0FE7" w:rsidP="00CA0FE7">
            <w:pPr>
              <w:pStyle w:val="Heading2"/>
            </w:pPr>
            <w:r>
              <w:t>Meeting with ASC</w:t>
            </w:r>
          </w:p>
          <w:p w14:paraId="19A84165" w14:textId="53F31939" w:rsidR="005916A7" w:rsidRDefault="005916A7" w:rsidP="004D5A3E">
            <w:pPr>
              <w:pStyle w:val="Heading3"/>
            </w:pPr>
            <w:r>
              <w:t xml:space="preserve">ASC has proposed the following </w:t>
            </w:r>
            <w:r w:rsidR="00F618A7">
              <w:t xml:space="preserve">revised </w:t>
            </w:r>
            <w:r>
              <w:t xml:space="preserve">dates 2021 ACA19 </w:t>
            </w:r>
            <w:r w:rsidR="00F618A7">
              <w:t>in 2021.</w:t>
            </w:r>
          </w:p>
          <w:p w14:paraId="7C0D091F" w14:textId="334CCE40" w:rsidR="007E7C4A" w:rsidRDefault="003C3A3D" w:rsidP="007E7C4A">
            <w:pPr>
              <w:pStyle w:val="Heading3"/>
            </w:pPr>
            <w:r>
              <w:t xml:space="preserve">CHM will send an email </w:t>
            </w:r>
            <w:r w:rsidR="00F618A7">
              <w:t xml:space="preserve">all member institutes </w:t>
            </w:r>
            <w:r>
              <w:t>to inform the</w:t>
            </w:r>
            <w:r w:rsidR="00F618A7">
              <w:t>m of the</w:t>
            </w:r>
            <w:r>
              <w:t xml:space="preserve"> revised </w:t>
            </w:r>
            <w:r w:rsidR="00A428D2">
              <w:t>schedule to seek their confirmation.</w:t>
            </w:r>
          </w:p>
          <w:p w14:paraId="24913A34" w14:textId="2690B985" w:rsidR="007E7C4A" w:rsidRDefault="007E7C4A" w:rsidP="007E7C4A">
            <w:pPr>
              <w:pStyle w:val="Heading3"/>
              <w:numPr>
                <w:ilvl w:val="0"/>
                <w:numId w:val="0"/>
              </w:numPr>
              <w:ind w:left="1293"/>
            </w:pPr>
            <w:r>
              <w:t>POST MEETING NOTE: Email message was sent to member institutes on 19 September 2020</w:t>
            </w:r>
          </w:p>
          <w:p w14:paraId="61311604" w14:textId="06B8DED9" w:rsidR="00BD5863" w:rsidRPr="00CA0FE7" w:rsidRDefault="00C532D5" w:rsidP="00BE3198">
            <w:r>
              <w:rPr>
                <w:noProof/>
              </w:rPr>
              <w:drawing>
                <wp:inline distT="0" distB="0" distL="0" distR="0" wp14:anchorId="7D49D444" wp14:editId="58664611">
                  <wp:extent cx="5603497" cy="2725119"/>
                  <wp:effectExtent l="0" t="0" r="0" b="5715"/>
                  <wp:docPr id="7" name="Picture 7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screenshot of a cell phone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652" cy="275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930E56" w14:textId="77777777" w:rsidR="007E7C4A" w:rsidRDefault="007E7C4A" w:rsidP="00ED47DC">
            <w:pPr>
              <w:pStyle w:val="action"/>
            </w:pPr>
          </w:p>
          <w:p w14:paraId="313875D7" w14:textId="77777777" w:rsidR="007E7C4A" w:rsidRDefault="007E7C4A" w:rsidP="00ED47DC">
            <w:pPr>
              <w:pStyle w:val="action"/>
            </w:pPr>
          </w:p>
          <w:p w14:paraId="4724BE1B" w14:textId="77777777" w:rsidR="007E7C4A" w:rsidRDefault="007E7C4A" w:rsidP="00ED47DC">
            <w:pPr>
              <w:pStyle w:val="action"/>
            </w:pPr>
          </w:p>
          <w:p w14:paraId="325A3A7A" w14:textId="77777777" w:rsidR="007E7C4A" w:rsidRDefault="007E7C4A" w:rsidP="00ED47DC">
            <w:pPr>
              <w:pStyle w:val="action"/>
            </w:pPr>
          </w:p>
          <w:p w14:paraId="332687EC" w14:textId="679DF8AF" w:rsidR="00B02BAE" w:rsidRPr="00503C8E" w:rsidRDefault="007E7C4A" w:rsidP="00ED47DC">
            <w:pPr>
              <w:pStyle w:val="action"/>
            </w:pPr>
            <w:r>
              <w:t>CHM</w:t>
            </w:r>
          </w:p>
        </w:tc>
      </w:tr>
      <w:tr w:rsidR="005102C6" w:rsidRPr="00E94A89" w14:paraId="6B897DED" w14:textId="77777777" w:rsidTr="00007FDF">
        <w:trPr>
          <w:tblHeader/>
        </w:trPr>
        <w:tc>
          <w:tcPr>
            <w:tcW w:w="8789" w:type="dxa"/>
          </w:tcPr>
          <w:p w14:paraId="2C9BA1CE" w14:textId="77777777" w:rsidR="005102C6" w:rsidRDefault="005102C6" w:rsidP="006D4B50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ARCASIA Sponsorship guidelines</w:t>
            </w:r>
          </w:p>
          <w:p w14:paraId="669E17DD" w14:textId="5E29ABB4" w:rsidR="003B5340" w:rsidRDefault="00743509" w:rsidP="00E42F47">
            <w:pPr>
              <w:pStyle w:val="Heading3"/>
            </w:pPr>
            <w:r>
              <w:t xml:space="preserve">RS has appointed a committee to review the </w:t>
            </w:r>
            <w:r w:rsidR="00E86D4D">
              <w:t xml:space="preserve">draft </w:t>
            </w:r>
            <w:r>
              <w:t>sponsorship guidelines comprising TPI, GS, LL, WJ, SA and RR.</w:t>
            </w:r>
          </w:p>
          <w:p w14:paraId="58399144" w14:textId="70B99B54" w:rsidR="00743509" w:rsidRDefault="00743509" w:rsidP="00E42F47">
            <w:pPr>
              <w:pStyle w:val="Heading3"/>
            </w:pPr>
            <w:r>
              <w:t>The respective appointees to the committee will draw on th</w:t>
            </w:r>
            <w:r w:rsidR="00E86D4D">
              <w:t xml:space="preserve">e </w:t>
            </w:r>
            <w:r>
              <w:t>experience</w:t>
            </w:r>
            <w:r w:rsidR="00E86D4D">
              <w:t xml:space="preserve"> of their respective </w:t>
            </w:r>
            <w:r w:rsidR="006F35AC">
              <w:t>member institutes</w:t>
            </w:r>
            <w:r>
              <w:t xml:space="preserve"> </w:t>
            </w:r>
            <w:r w:rsidR="006F35AC">
              <w:t>in organising sponsorships.</w:t>
            </w:r>
          </w:p>
          <w:p w14:paraId="132AAE8F" w14:textId="21E8A0B7" w:rsidR="000D2482" w:rsidRPr="0012636D" w:rsidRDefault="00642D03" w:rsidP="007B6A89">
            <w:pPr>
              <w:pStyle w:val="Heading3"/>
            </w:pPr>
            <w:r>
              <w:t>The objective</w:t>
            </w:r>
            <w:r w:rsidR="009E6DEA">
              <w:t>s</w:t>
            </w:r>
            <w:r>
              <w:t xml:space="preserve"> of the sponsorship guidelines are to </w:t>
            </w:r>
            <w:r w:rsidR="007B6A89">
              <w:t>align</w:t>
            </w:r>
            <w:r>
              <w:t xml:space="preserve"> the best practices</w:t>
            </w:r>
            <w:r w:rsidR="007B6A89">
              <w:t xml:space="preserve"> from member institutes,</w:t>
            </w:r>
            <w:r>
              <w:t xml:space="preserve"> to </w:t>
            </w:r>
            <w:r w:rsidR="00A37071">
              <w:t xml:space="preserve">protect ARCASIA, and prevent profiteering from ARCASIA’s brand, while allowing sponsors to be satisfied with the exposure they will </w:t>
            </w:r>
            <w:r w:rsidR="007B6A89">
              <w:t>get.</w:t>
            </w:r>
          </w:p>
        </w:tc>
        <w:tc>
          <w:tcPr>
            <w:tcW w:w="1134" w:type="dxa"/>
          </w:tcPr>
          <w:p w14:paraId="67776C7A" w14:textId="77777777" w:rsidR="005102C6" w:rsidRPr="00503C8E" w:rsidRDefault="005102C6" w:rsidP="00ED47DC">
            <w:pPr>
              <w:pStyle w:val="action"/>
            </w:pPr>
          </w:p>
        </w:tc>
      </w:tr>
      <w:tr w:rsidR="00503C8E" w:rsidRPr="00E94A89" w14:paraId="182E3D71" w14:textId="77777777" w:rsidTr="00007FDF">
        <w:trPr>
          <w:tblHeader/>
        </w:trPr>
        <w:tc>
          <w:tcPr>
            <w:tcW w:w="8789" w:type="dxa"/>
          </w:tcPr>
          <w:p w14:paraId="162F9EB6" w14:textId="77777777" w:rsidR="00AC6D2B" w:rsidRDefault="00F55974" w:rsidP="006D4B50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aob</w:t>
            </w:r>
          </w:p>
          <w:p w14:paraId="2E78E3CD" w14:textId="588441C3" w:rsidR="0035469E" w:rsidRDefault="0035469E" w:rsidP="007B6A89">
            <w:pPr>
              <w:pStyle w:val="Heading2"/>
            </w:pPr>
            <w:r>
              <w:t>History book</w:t>
            </w:r>
          </w:p>
          <w:p w14:paraId="1F416236" w14:textId="50715381" w:rsidR="005E669A" w:rsidRDefault="007B6A89" w:rsidP="007B6A89">
            <w:pPr>
              <w:pStyle w:val="Heading3"/>
            </w:pPr>
            <w:r>
              <w:t xml:space="preserve">TPI reminded that past presidents Nui, George, JK and </w:t>
            </w:r>
            <w:proofErr w:type="spellStart"/>
            <w:r>
              <w:t>Mubasshar</w:t>
            </w:r>
            <w:proofErr w:type="spellEnd"/>
            <w:r>
              <w:t xml:space="preserve"> have yet to complete their section of the history book.</w:t>
            </w:r>
          </w:p>
          <w:p w14:paraId="269D4B70" w14:textId="266EB2D6" w:rsidR="009536EB" w:rsidRDefault="009536EB" w:rsidP="007B6A89">
            <w:pPr>
              <w:pStyle w:val="Heading3"/>
            </w:pPr>
            <w:r>
              <w:t xml:space="preserve">POST MEETING NOTE: Official letters were sent to the past chairman/presidents on 26 September 2020 requesting their </w:t>
            </w:r>
            <w:r w:rsidR="00732189">
              <w:t>help to update the ARCASIA History Book.</w:t>
            </w:r>
          </w:p>
          <w:p w14:paraId="2ACDF766" w14:textId="7398139A" w:rsidR="00BF0614" w:rsidRDefault="009E440F" w:rsidP="009E440F">
            <w:pPr>
              <w:pStyle w:val="Heading2"/>
            </w:pPr>
            <w:r>
              <w:t xml:space="preserve">Appointment of </w:t>
            </w:r>
            <w:r w:rsidR="004E1605">
              <w:t xml:space="preserve">ACSR </w:t>
            </w:r>
            <w:r>
              <w:t xml:space="preserve">Head of Heritage </w:t>
            </w:r>
            <w:r w:rsidR="004A0209">
              <w:t>working group</w:t>
            </w:r>
          </w:p>
          <w:p w14:paraId="12628A79" w14:textId="4931AEAC" w:rsidR="00762961" w:rsidRDefault="00762961" w:rsidP="009E440F">
            <w:pPr>
              <w:pStyle w:val="Heading3"/>
            </w:pPr>
            <w:r>
              <w:t xml:space="preserve">Further to the Jaipur joint workshop, </w:t>
            </w:r>
            <w:r w:rsidR="00330964">
              <w:t xml:space="preserve">ACSR has initiated a working group to gather information and </w:t>
            </w:r>
            <w:r w:rsidR="00AD0BA2">
              <w:t>prepare a council paper for the creation of a Heritage Committee.</w:t>
            </w:r>
          </w:p>
          <w:p w14:paraId="1206D5E1" w14:textId="6B027640" w:rsidR="00AD0BA2" w:rsidRDefault="00AD0BA2" w:rsidP="009E440F">
            <w:pPr>
              <w:pStyle w:val="Heading3"/>
            </w:pPr>
            <w:r>
              <w:t>ACSR has proposed to appoint Emu as the head of the working group to replace A</w:t>
            </w:r>
            <w:r w:rsidR="00695933">
              <w:t>A</w:t>
            </w:r>
            <w:r>
              <w:t>, since he has been elected as the next President of ARCASIA.</w:t>
            </w:r>
          </w:p>
          <w:p w14:paraId="5907825C" w14:textId="3FC6EE3B" w:rsidR="00695933" w:rsidRDefault="00695933" w:rsidP="009E440F">
            <w:pPr>
              <w:pStyle w:val="Heading3"/>
            </w:pPr>
            <w:r>
              <w:t>However, IAB does not agree to the appointment and proposed another candidate to head the working group.</w:t>
            </w:r>
          </w:p>
          <w:p w14:paraId="4DAE349C" w14:textId="0CB3FB8C" w:rsidR="00695933" w:rsidRDefault="00695933" w:rsidP="009E440F">
            <w:pPr>
              <w:pStyle w:val="Heading3"/>
            </w:pPr>
            <w:r>
              <w:t xml:space="preserve">AA thinks IAB has misunderstood the role of the </w:t>
            </w:r>
            <w:r w:rsidR="00B01DDF">
              <w:t>Head of the working group and he will clarify the issue with IAB President</w:t>
            </w:r>
            <w:r w:rsidR="007D4EF7">
              <w:t xml:space="preserve"> before ACSR makes a reply.</w:t>
            </w:r>
          </w:p>
          <w:p w14:paraId="552EC86A" w14:textId="418D0213" w:rsidR="00B261FB" w:rsidRDefault="0008214C" w:rsidP="00B261FB">
            <w:pPr>
              <w:pStyle w:val="Heading3"/>
            </w:pPr>
            <w:r>
              <w:t>AC</w:t>
            </w:r>
            <w:r w:rsidR="007D4EF7">
              <w:t xml:space="preserve"> highlighted that there are synergies between ACGSR and ACSR on the issue of Heritage conservation and</w:t>
            </w:r>
            <w:r>
              <w:t xml:space="preserve"> will coordinate with </w:t>
            </w:r>
            <w:r w:rsidR="007D4EF7">
              <w:t>R</w:t>
            </w:r>
            <w:r w:rsidR="00B261FB">
              <w:t>D to coordinate the work of the two committees.</w:t>
            </w:r>
          </w:p>
          <w:p w14:paraId="739F22BD" w14:textId="05E969E6" w:rsidR="00B261FB" w:rsidRDefault="00B261FB" w:rsidP="00B261FB">
            <w:pPr>
              <w:pStyle w:val="Heading2"/>
            </w:pPr>
            <w:r>
              <w:t xml:space="preserve">IAB </w:t>
            </w:r>
            <w:r w:rsidR="00A46EB0">
              <w:t xml:space="preserve">Investigation report on </w:t>
            </w:r>
            <w:r w:rsidR="00A22591">
              <w:t>incident of identity theft</w:t>
            </w:r>
          </w:p>
          <w:p w14:paraId="335F6169" w14:textId="475EC941" w:rsidR="009D292F" w:rsidRDefault="009D292F" w:rsidP="00B261FB">
            <w:pPr>
              <w:pStyle w:val="Heading3"/>
            </w:pPr>
            <w:r>
              <w:t xml:space="preserve">In June 2020, ARCASIA was </w:t>
            </w:r>
            <w:r w:rsidR="005F345B">
              <w:t xml:space="preserve">made aware of an incident of identity theft where a nefarious party </w:t>
            </w:r>
            <w:r w:rsidR="00705452">
              <w:t>used GS’ signature and the ARCASIA logo to seek members.</w:t>
            </w:r>
          </w:p>
          <w:p w14:paraId="7E34E402" w14:textId="13D25D96" w:rsidR="00B261FB" w:rsidRDefault="00705452" w:rsidP="00705452">
            <w:pPr>
              <w:pStyle w:val="Heading3"/>
            </w:pPr>
            <w:r>
              <w:t xml:space="preserve">IAB has launched an investigation. </w:t>
            </w:r>
            <w:r w:rsidR="00B261FB">
              <w:t xml:space="preserve">CHM will follow up with IAB on </w:t>
            </w:r>
            <w:r>
              <w:t>their report.</w:t>
            </w:r>
          </w:p>
          <w:p w14:paraId="552AC529" w14:textId="35954E43" w:rsidR="007F3856" w:rsidRDefault="00542D07" w:rsidP="0008214C">
            <w:pPr>
              <w:pStyle w:val="Heading2"/>
            </w:pPr>
            <w:r>
              <w:t>50</w:t>
            </w:r>
            <w:r w:rsidRPr="00542D07">
              <w:rPr>
                <w:vertAlign w:val="superscript"/>
              </w:rPr>
              <w:t>th</w:t>
            </w:r>
            <w:r>
              <w:t xml:space="preserve"> Anniversa</w:t>
            </w:r>
            <w:r w:rsidR="00E510CD">
              <w:t>r</w:t>
            </w:r>
            <w:r>
              <w:t xml:space="preserve">y book </w:t>
            </w:r>
            <w:r w:rsidR="007B14D4">
              <w:t>printed edition</w:t>
            </w:r>
          </w:p>
          <w:p w14:paraId="224896AB" w14:textId="79D052A3" w:rsidR="00B76AD1" w:rsidRPr="0035469E" w:rsidRDefault="007B14D4" w:rsidP="007B14D4">
            <w:pPr>
              <w:pStyle w:val="Heading3"/>
            </w:pPr>
            <w:r>
              <w:t>RS requested WJ to give an update on the status of the printing of the 50</w:t>
            </w:r>
            <w:r w:rsidRPr="007B14D4">
              <w:rPr>
                <w:vertAlign w:val="superscript"/>
              </w:rPr>
              <w:t>th</w:t>
            </w:r>
            <w:r>
              <w:t xml:space="preserve"> Anniversary commemorative book during the next meeting.</w:t>
            </w:r>
          </w:p>
        </w:tc>
        <w:tc>
          <w:tcPr>
            <w:tcW w:w="1134" w:type="dxa"/>
          </w:tcPr>
          <w:p w14:paraId="7D258B0E" w14:textId="77777777" w:rsidR="001A0098" w:rsidRDefault="001A0098" w:rsidP="00ED47DC">
            <w:pPr>
              <w:pStyle w:val="action"/>
            </w:pPr>
          </w:p>
          <w:p w14:paraId="599A40B3" w14:textId="77777777" w:rsidR="00923D36" w:rsidRDefault="00923D36" w:rsidP="00ED47DC">
            <w:pPr>
              <w:pStyle w:val="action"/>
            </w:pPr>
          </w:p>
          <w:p w14:paraId="55C8ECB8" w14:textId="40880A06" w:rsidR="00923D36" w:rsidRPr="00503C8E" w:rsidRDefault="00923D36" w:rsidP="00ED47DC">
            <w:pPr>
              <w:pStyle w:val="action"/>
            </w:pPr>
            <w:r>
              <w:t>CHM</w:t>
            </w:r>
          </w:p>
        </w:tc>
      </w:tr>
    </w:tbl>
    <w:p w14:paraId="62EA14BC" w14:textId="1AEBE4F7" w:rsidR="001A0098" w:rsidRDefault="00E05320" w:rsidP="00E05320">
      <w:pPr>
        <w:tabs>
          <w:tab w:val="left" w:pos="1164"/>
        </w:tabs>
      </w:pPr>
      <w:r>
        <w:tab/>
      </w:r>
    </w:p>
    <w:p w14:paraId="66BB9C70" w14:textId="1D6F5A0D" w:rsidR="0092740C" w:rsidRPr="00496718" w:rsidRDefault="0092740C" w:rsidP="00E05320">
      <w:pPr>
        <w:tabs>
          <w:tab w:val="left" w:pos="1164"/>
        </w:tabs>
        <w:rPr>
          <w:b/>
          <w:bCs/>
        </w:rPr>
      </w:pPr>
      <w:r w:rsidRPr="00496718">
        <w:rPr>
          <w:b/>
          <w:bCs/>
        </w:rPr>
        <w:t>The meeting was adjourned at 3:50pm</w:t>
      </w:r>
      <w:r w:rsidR="00496718" w:rsidRPr="00496718">
        <w:rPr>
          <w:b/>
          <w:bCs/>
        </w:rPr>
        <w:t>.</w:t>
      </w:r>
    </w:p>
    <w:sectPr w:rsidR="0092740C" w:rsidRPr="00496718" w:rsidSect="00C45798">
      <w:headerReference w:type="default" r:id="rId14"/>
      <w:pgSz w:w="11909" w:h="16834" w:code="9"/>
      <w:pgMar w:top="1418" w:right="720" w:bottom="864" w:left="1440" w:header="543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83D7C" w14:textId="77777777" w:rsidR="00D84FA8" w:rsidRDefault="00D84FA8">
      <w:r>
        <w:separator/>
      </w:r>
    </w:p>
  </w:endnote>
  <w:endnote w:type="continuationSeparator" w:id="0">
    <w:p w14:paraId="409072E4" w14:textId="77777777" w:rsidR="00D84FA8" w:rsidRDefault="00D84FA8">
      <w:r>
        <w:continuationSeparator/>
      </w:r>
    </w:p>
  </w:endnote>
  <w:endnote w:type="continuationNotice" w:id="1">
    <w:p w14:paraId="598EA5FB" w14:textId="77777777" w:rsidR="00D84FA8" w:rsidRDefault="00D8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5CC4" w14:textId="77777777" w:rsidR="00355A0E" w:rsidRDefault="00355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7319" w14:textId="66635336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355A0E">
      <w:rPr>
        <w:rStyle w:val="PageNumber"/>
        <w:noProof/>
        <w:snapToGrid w:val="0"/>
      </w:rPr>
      <w:t>20200919_9th OB-CC meeting MOM.docx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CECF" w14:textId="77777777" w:rsidR="00355A0E" w:rsidRDefault="00355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C3DC1" w14:textId="77777777" w:rsidR="00D84FA8" w:rsidRDefault="00D84FA8">
      <w:r>
        <w:separator/>
      </w:r>
    </w:p>
  </w:footnote>
  <w:footnote w:type="continuationSeparator" w:id="0">
    <w:p w14:paraId="32E68DA7" w14:textId="77777777" w:rsidR="00D84FA8" w:rsidRDefault="00D84FA8">
      <w:r>
        <w:continuationSeparator/>
      </w:r>
    </w:p>
  </w:footnote>
  <w:footnote w:type="continuationNotice" w:id="1">
    <w:p w14:paraId="7599D4E8" w14:textId="77777777" w:rsidR="00D84FA8" w:rsidRDefault="00D84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74776" w14:textId="77777777" w:rsidR="00355A0E" w:rsidRDefault="00355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51E963D9" w:rsidR="00857A3C" w:rsidRDefault="00C22BCA" w:rsidP="006B4F15">
    <w:r>
      <w:t>Minutes of Meeting</w:t>
    </w:r>
  </w:p>
  <w:p w14:paraId="6A316484" w14:textId="01B2569C" w:rsidR="00BD227A" w:rsidRPr="006B4F15" w:rsidRDefault="00D86220" w:rsidP="006B4F15">
    <w:r>
      <w:rPr>
        <w:b/>
        <w:sz w:val="28"/>
        <w:szCs w:val="28"/>
      </w:rPr>
      <w:t>9</w:t>
    </w:r>
    <w:r w:rsidR="00BD227A">
      <w:rPr>
        <w:b/>
        <w:sz w:val="28"/>
        <w:szCs w:val="28"/>
      </w:rPr>
      <w:t>th ARCASIA OB/CC (2019-20)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03D28" w14:textId="77777777" w:rsidR="00355A0E" w:rsidRDefault="00355A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8828" w14:textId="77777777" w:rsid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  <w:r>
      <w:t xml:space="preserve">       </w:t>
    </w:r>
  </w:p>
  <w:p w14:paraId="31B4C330" w14:textId="646A8BCA" w:rsidR="00C45798" w:rsidRDefault="000D797F" w:rsidP="00BD227A">
    <w:pPr>
      <w:pStyle w:val="Header"/>
      <w:tabs>
        <w:tab w:val="clear" w:pos="4320"/>
        <w:tab w:val="clear" w:pos="8640"/>
        <w:tab w:val="right" w:pos="9810"/>
      </w:tabs>
    </w:pPr>
    <w:r>
      <w:t>Minutes</w:t>
    </w:r>
    <w:r w:rsidR="008F010D">
      <w:t xml:space="preserve"> </w:t>
    </w:r>
    <w:r w:rsidR="006164AF">
      <w:t xml:space="preserve">of </w:t>
    </w:r>
    <w:r w:rsidR="008F010D">
      <w:t>9</w:t>
    </w:r>
    <w:r w:rsidR="00BD227A" w:rsidRPr="00BD227A">
      <w:rPr>
        <w:vertAlign w:val="superscript"/>
      </w:rPr>
      <w:t>th</w:t>
    </w:r>
    <w:r w:rsidR="00BD227A">
      <w:t xml:space="preserve"> ARCASIA OB/CC (2019-20) Meeting</w:t>
    </w:r>
  </w:p>
  <w:p w14:paraId="623F23B5" w14:textId="77777777" w:rsidR="00BD227A" w:rsidRPr="00BD227A" w:rsidRDefault="00BD227A" w:rsidP="00BD227A">
    <w:pPr>
      <w:pStyle w:val="Header"/>
      <w:tabs>
        <w:tab w:val="clear" w:pos="4320"/>
        <w:tab w:val="clear" w:pos="8640"/>
        <w:tab w:val="right" w:pos="9810"/>
      </w:tabs>
    </w:pPr>
  </w:p>
  <w:tbl>
    <w:tblPr>
      <w:tblW w:w="992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8222"/>
      <w:gridCol w:w="1134"/>
    </w:tblGrid>
    <w:tr w:rsidR="00857A3C" w:rsidRPr="001809B1" w14:paraId="34DF262B" w14:textId="77777777" w:rsidTr="001F57E3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8222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134" w:type="dxa"/>
        </w:tcPr>
        <w:p w14:paraId="70E8FA81" w14:textId="6CEFC355" w:rsidR="00857A3C" w:rsidRPr="001809B1" w:rsidRDefault="00857A3C" w:rsidP="001F57E3">
          <w:pPr>
            <w:jc w:val="both"/>
            <w:rPr>
              <w:b/>
              <w:i/>
            </w:rPr>
          </w:pP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362"/>
    <w:multiLevelType w:val="hybridMultilevel"/>
    <w:tmpl w:val="F648EE56"/>
    <w:lvl w:ilvl="0" w:tplc="1F5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9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0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0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6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5165A2"/>
    <w:multiLevelType w:val="hybridMultilevel"/>
    <w:tmpl w:val="EC9E10F4"/>
    <w:lvl w:ilvl="0" w:tplc="BA2A6494"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11C90C93"/>
    <w:multiLevelType w:val="hybridMultilevel"/>
    <w:tmpl w:val="3D58EBCE"/>
    <w:lvl w:ilvl="0" w:tplc="C4707B22">
      <w:start w:val="18"/>
      <w:numFmt w:val="bullet"/>
      <w:lvlText w:val="-"/>
      <w:lvlJc w:val="left"/>
      <w:pPr>
        <w:ind w:left="791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4" w15:restartNumberingAfterBreak="0">
    <w:nsid w:val="3517737F"/>
    <w:multiLevelType w:val="hybridMultilevel"/>
    <w:tmpl w:val="2AA2098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75577F"/>
    <w:multiLevelType w:val="multilevel"/>
    <w:tmpl w:val="C7EC49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0"/>
      </w:pPr>
    </w:lvl>
    <w:lvl w:ilvl="3">
      <w:start w:val="1"/>
      <w:numFmt w:val="bullet"/>
      <w:lvlText w:val="●"/>
      <w:lvlJc w:val="left"/>
      <w:pPr>
        <w:ind w:left="1724" w:hanging="431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decimal"/>
      <w:lvlText w:val="%5"/>
      <w:lvlJc w:val="left"/>
      <w:pPr>
        <w:ind w:left="1724" w:firstLine="0"/>
      </w:pPr>
    </w:lvl>
    <w:lvl w:ilvl="5">
      <w:start w:val="1"/>
      <w:numFmt w:val="decimal"/>
      <w:lvlText w:val="%6"/>
      <w:lvlJc w:val="left"/>
      <w:pPr>
        <w:ind w:left="1724" w:firstLine="0"/>
      </w:pPr>
    </w:lvl>
    <w:lvl w:ilvl="6">
      <w:start w:val="1"/>
      <w:numFmt w:val="decimal"/>
      <w:lvlText w:val="%7"/>
      <w:lvlJc w:val="left"/>
      <w:pPr>
        <w:ind w:left="1724" w:firstLine="0"/>
      </w:pPr>
    </w:lvl>
    <w:lvl w:ilvl="7">
      <w:start w:val="1"/>
      <w:numFmt w:val="decimal"/>
      <w:lvlText w:val="%8"/>
      <w:lvlJc w:val="left"/>
      <w:pPr>
        <w:ind w:left="1440" w:firstLine="284"/>
      </w:pPr>
    </w:lvl>
    <w:lvl w:ilvl="8">
      <w:start w:val="1"/>
      <w:numFmt w:val="decimal"/>
      <w:lvlText w:val=""/>
      <w:lvlJc w:val="left"/>
      <w:pPr>
        <w:ind w:left="1584" w:firstLine="128"/>
      </w:pPr>
    </w:lvl>
  </w:abstractNum>
  <w:abstractNum w:abstractNumId="18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abstractNum w:abstractNumId="20" w15:restartNumberingAfterBreak="0">
    <w:nsid w:val="7DCC50BC"/>
    <w:multiLevelType w:val="hybridMultilevel"/>
    <w:tmpl w:val="0B50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0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633"/>
    <w:rsid w:val="000017C3"/>
    <w:rsid w:val="00001A39"/>
    <w:rsid w:val="00001B65"/>
    <w:rsid w:val="00001C5E"/>
    <w:rsid w:val="000026B6"/>
    <w:rsid w:val="00002A74"/>
    <w:rsid w:val="000039AA"/>
    <w:rsid w:val="00003E3B"/>
    <w:rsid w:val="000048CE"/>
    <w:rsid w:val="00004DFE"/>
    <w:rsid w:val="00005A9F"/>
    <w:rsid w:val="000060D9"/>
    <w:rsid w:val="00007FDF"/>
    <w:rsid w:val="00012DD6"/>
    <w:rsid w:val="00013399"/>
    <w:rsid w:val="0001398D"/>
    <w:rsid w:val="00020140"/>
    <w:rsid w:val="00020144"/>
    <w:rsid w:val="00020DBC"/>
    <w:rsid w:val="00020E49"/>
    <w:rsid w:val="00026BBF"/>
    <w:rsid w:val="00030849"/>
    <w:rsid w:val="00031A49"/>
    <w:rsid w:val="00031EFB"/>
    <w:rsid w:val="00031FE0"/>
    <w:rsid w:val="00032932"/>
    <w:rsid w:val="00034621"/>
    <w:rsid w:val="0003683F"/>
    <w:rsid w:val="00036B29"/>
    <w:rsid w:val="00037F09"/>
    <w:rsid w:val="000430A4"/>
    <w:rsid w:val="00046EF8"/>
    <w:rsid w:val="00047CA5"/>
    <w:rsid w:val="00050C08"/>
    <w:rsid w:val="00052504"/>
    <w:rsid w:val="000528BF"/>
    <w:rsid w:val="00052A3D"/>
    <w:rsid w:val="00052A94"/>
    <w:rsid w:val="00052D04"/>
    <w:rsid w:val="000546A8"/>
    <w:rsid w:val="0006182C"/>
    <w:rsid w:val="00062288"/>
    <w:rsid w:val="00062A34"/>
    <w:rsid w:val="000646FB"/>
    <w:rsid w:val="00064942"/>
    <w:rsid w:val="0006568E"/>
    <w:rsid w:val="00065D89"/>
    <w:rsid w:val="00067310"/>
    <w:rsid w:val="00067632"/>
    <w:rsid w:val="000709C6"/>
    <w:rsid w:val="00071543"/>
    <w:rsid w:val="00072AD1"/>
    <w:rsid w:val="0007348A"/>
    <w:rsid w:val="00073F82"/>
    <w:rsid w:val="00074411"/>
    <w:rsid w:val="0007497F"/>
    <w:rsid w:val="00074AD5"/>
    <w:rsid w:val="00075FE3"/>
    <w:rsid w:val="000803A1"/>
    <w:rsid w:val="00081796"/>
    <w:rsid w:val="0008214C"/>
    <w:rsid w:val="00082BAF"/>
    <w:rsid w:val="00083342"/>
    <w:rsid w:val="00083728"/>
    <w:rsid w:val="000838B8"/>
    <w:rsid w:val="000838E3"/>
    <w:rsid w:val="00083AC1"/>
    <w:rsid w:val="000848CA"/>
    <w:rsid w:val="00084CCE"/>
    <w:rsid w:val="000863A7"/>
    <w:rsid w:val="000948CE"/>
    <w:rsid w:val="00094DFD"/>
    <w:rsid w:val="00094E92"/>
    <w:rsid w:val="000961C3"/>
    <w:rsid w:val="000A0610"/>
    <w:rsid w:val="000A1717"/>
    <w:rsid w:val="000A354C"/>
    <w:rsid w:val="000A35F9"/>
    <w:rsid w:val="000A6018"/>
    <w:rsid w:val="000A62ED"/>
    <w:rsid w:val="000A63EC"/>
    <w:rsid w:val="000B1099"/>
    <w:rsid w:val="000B2ED8"/>
    <w:rsid w:val="000B443A"/>
    <w:rsid w:val="000B4A62"/>
    <w:rsid w:val="000B5F10"/>
    <w:rsid w:val="000B6826"/>
    <w:rsid w:val="000B69A7"/>
    <w:rsid w:val="000B6A54"/>
    <w:rsid w:val="000B7DA7"/>
    <w:rsid w:val="000C1347"/>
    <w:rsid w:val="000C1D4A"/>
    <w:rsid w:val="000C2FF4"/>
    <w:rsid w:val="000C49CF"/>
    <w:rsid w:val="000C4E61"/>
    <w:rsid w:val="000C5232"/>
    <w:rsid w:val="000C58E0"/>
    <w:rsid w:val="000D09ED"/>
    <w:rsid w:val="000D0B8B"/>
    <w:rsid w:val="000D2207"/>
    <w:rsid w:val="000D2482"/>
    <w:rsid w:val="000D30A3"/>
    <w:rsid w:val="000D4637"/>
    <w:rsid w:val="000D5284"/>
    <w:rsid w:val="000D620D"/>
    <w:rsid w:val="000D653F"/>
    <w:rsid w:val="000D685F"/>
    <w:rsid w:val="000D6EFD"/>
    <w:rsid w:val="000D75F2"/>
    <w:rsid w:val="000D797F"/>
    <w:rsid w:val="000E2CFD"/>
    <w:rsid w:val="000E4EF9"/>
    <w:rsid w:val="000E729A"/>
    <w:rsid w:val="000E7385"/>
    <w:rsid w:val="000F055B"/>
    <w:rsid w:val="000F0592"/>
    <w:rsid w:val="000F0E4E"/>
    <w:rsid w:val="000F1BCB"/>
    <w:rsid w:val="000F1FC6"/>
    <w:rsid w:val="000F205D"/>
    <w:rsid w:val="000F33AA"/>
    <w:rsid w:val="000F347D"/>
    <w:rsid w:val="000F36BB"/>
    <w:rsid w:val="000F46D6"/>
    <w:rsid w:val="000F5827"/>
    <w:rsid w:val="0010177B"/>
    <w:rsid w:val="00101978"/>
    <w:rsid w:val="0010207D"/>
    <w:rsid w:val="00102C26"/>
    <w:rsid w:val="00103EC9"/>
    <w:rsid w:val="00103F23"/>
    <w:rsid w:val="00104F1C"/>
    <w:rsid w:val="00105BE1"/>
    <w:rsid w:val="00106503"/>
    <w:rsid w:val="0010700B"/>
    <w:rsid w:val="00107323"/>
    <w:rsid w:val="001100ED"/>
    <w:rsid w:val="00112060"/>
    <w:rsid w:val="00112E7A"/>
    <w:rsid w:val="0011389D"/>
    <w:rsid w:val="00114D0B"/>
    <w:rsid w:val="00114F3E"/>
    <w:rsid w:val="0011523C"/>
    <w:rsid w:val="00115D5E"/>
    <w:rsid w:val="00116065"/>
    <w:rsid w:val="00116884"/>
    <w:rsid w:val="0011692A"/>
    <w:rsid w:val="00116C7E"/>
    <w:rsid w:val="00117380"/>
    <w:rsid w:val="00117887"/>
    <w:rsid w:val="001218D8"/>
    <w:rsid w:val="001225A2"/>
    <w:rsid w:val="0012263A"/>
    <w:rsid w:val="00122A94"/>
    <w:rsid w:val="001238C5"/>
    <w:rsid w:val="00124958"/>
    <w:rsid w:val="001262ED"/>
    <w:rsid w:val="0012636D"/>
    <w:rsid w:val="001310E3"/>
    <w:rsid w:val="001322EF"/>
    <w:rsid w:val="0013613F"/>
    <w:rsid w:val="00137DC4"/>
    <w:rsid w:val="00144AD7"/>
    <w:rsid w:val="00147E0D"/>
    <w:rsid w:val="001500A0"/>
    <w:rsid w:val="0015196A"/>
    <w:rsid w:val="00153006"/>
    <w:rsid w:val="00153072"/>
    <w:rsid w:val="00153886"/>
    <w:rsid w:val="0015542E"/>
    <w:rsid w:val="0015719F"/>
    <w:rsid w:val="00163289"/>
    <w:rsid w:val="00166350"/>
    <w:rsid w:val="0016671F"/>
    <w:rsid w:val="001672D2"/>
    <w:rsid w:val="00167C55"/>
    <w:rsid w:val="00170CDA"/>
    <w:rsid w:val="0017249E"/>
    <w:rsid w:val="00173A00"/>
    <w:rsid w:val="00176237"/>
    <w:rsid w:val="001778F6"/>
    <w:rsid w:val="00177BA9"/>
    <w:rsid w:val="001809B1"/>
    <w:rsid w:val="00180D70"/>
    <w:rsid w:val="00182693"/>
    <w:rsid w:val="00182D0F"/>
    <w:rsid w:val="001861FB"/>
    <w:rsid w:val="00190873"/>
    <w:rsid w:val="0019176F"/>
    <w:rsid w:val="00191F6A"/>
    <w:rsid w:val="00192D30"/>
    <w:rsid w:val="00192EB9"/>
    <w:rsid w:val="00196DE3"/>
    <w:rsid w:val="001A0048"/>
    <w:rsid w:val="001A0098"/>
    <w:rsid w:val="001A1095"/>
    <w:rsid w:val="001A6B5B"/>
    <w:rsid w:val="001A7227"/>
    <w:rsid w:val="001B12A7"/>
    <w:rsid w:val="001B2775"/>
    <w:rsid w:val="001B38DC"/>
    <w:rsid w:val="001B432B"/>
    <w:rsid w:val="001B4BB8"/>
    <w:rsid w:val="001B51EC"/>
    <w:rsid w:val="001B7003"/>
    <w:rsid w:val="001B7667"/>
    <w:rsid w:val="001B77AD"/>
    <w:rsid w:val="001C3071"/>
    <w:rsid w:val="001C404A"/>
    <w:rsid w:val="001C40D1"/>
    <w:rsid w:val="001C533F"/>
    <w:rsid w:val="001C5F4B"/>
    <w:rsid w:val="001C64D4"/>
    <w:rsid w:val="001C6D4C"/>
    <w:rsid w:val="001C725B"/>
    <w:rsid w:val="001C7457"/>
    <w:rsid w:val="001D133E"/>
    <w:rsid w:val="001D3028"/>
    <w:rsid w:val="001D3C81"/>
    <w:rsid w:val="001D6A7F"/>
    <w:rsid w:val="001D72F9"/>
    <w:rsid w:val="001E41B7"/>
    <w:rsid w:val="001E4555"/>
    <w:rsid w:val="001E4ED2"/>
    <w:rsid w:val="001F0962"/>
    <w:rsid w:val="001F4ED9"/>
    <w:rsid w:val="001F515B"/>
    <w:rsid w:val="001F57E3"/>
    <w:rsid w:val="001F7125"/>
    <w:rsid w:val="00201BD8"/>
    <w:rsid w:val="002028C9"/>
    <w:rsid w:val="00206727"/>
    <w:rsid w:val="0020765E"/>
    <w:rsid w:val="0021148B"/>
    <w:rsid w:val="00213873"/>
    <w:rsid w:val="0021453C"/>
    <w:rsid w:val="00215496"/>
    <w:rsid w:val="002161BB"/>
    <w:rsid w:val="00216D00"/>
    <w:rsid w:val="00216D06"/>
    <w:rsid w:val="0021748E"/>
    <w:rsid w:val="002206A3"/>
    <w:rsid w:val="002213E0"/>
    <w:rsid w:val="00222C43"/>
    <w:rsid w:val="0022332B"/>
    <w:rsid w:val="00224873"/>
    <w:rsid w:val="0022547B"/>
    <w:rsid w:val="00225A1A"/>
    <w:rsid w:val="00230EF0"/>
    <w:rsid w:val="00231AA0"/>
    <w:rsid w:val="002323FD"/>
    <w:rsid w:val="002339AB"/>
    <w:rsid w:val="0023430E"/>
    <w:rsid w:val="002348DC"/>
    <w:rsid w:val="00234D32"/>
    <w:rsid w:val="00236FB8"/>
    <w:rsid w:val="002371CF"/>
    <w:rsid w:val="002375C8"/>
    <w:rsid w:val="00240B61"/>
    <w:rsid w:val="00240DBD"/>
    <w:rsid w:val="00241FF1"/>
    <w:rsid w:val="00243DD4"/>
    <w:rsid w:val="00243FE9"/>
    <w:rsid w:val="00245554"/>
    <w:rsid w:val="002469BB"/>
    <w:rsid w:val="0025183F"/>
    <w:rsid w:val="00251EC0"/>
    <w:rsid w:val="00253767"/>
    <w:rsid w:val="0025430F"/>
    <w:rsid w:val="00254A82"/>
    <w:rsid w:val="00256264"/>
    <w:rsid w:val="0025651F"/>
    <w:rsid w:val="002567F9"/>
    <w:rsid w:val="00257B66"/>
    <w:rsid w:val="00257FD9"/>
    <w:rsid w:val="00260181"/>
    <w:rsid w:val="00262155"/>
    <w:rsid w:val="002622E0"/>
    <w:rsid w:val="00263308"/>
    <w:rsid w:val="002635F0"/>
    <w:rsid w:val="00263AB9"/>
    <w:rsid w:val="00263F72"/>
    <w:rsid w:val="00264134"/>
    <w:rsid w:val="002648BB"/>
    <w:rsid w:val="00270421"/>
    <w:rsid w:val="002706DD"/>
    <w:rsid w:val="00270A3C"/>
    <w:rsid w:val="00271017"/>
    <w:rsid w:val="002710FB"/>
    <w:rsid w:val="00273928"/>
    <w:rsid w:val="00275D97"/>
    <w:rsid w:val="002805B6"/>
    <w:rsid w:val="00281EFA"/>
    <w:rsid w:val="00281FF0"/>
    <w:rsid w:val="00282840"/>
    <w:rsid w:val="00282C1D"/>
    <w:rsid w:val="00284313"/>
    <w:rsid w:val="00284613"/>
    <w:rsid w:val="00284DAB"/>
    <w:rsid w:val="002909C7"/>
    <w:rsid w:val="002915A1"/>
    <w:rsid w:val="002925D6"/>
    <w:rsid w:val="00294388"/>
    <w:rsid w:val="0029498D"/>
    <w:rsid w:val="00294FF0"/>
    <w:rsid w:val="002A2F74"/>
    <w:rsid w:val="002A3325"/>
    <w:rsid w:val="002A3F74"/>
    <w:rsid w:val="002A7A84"/>
    <w:rsid w:val="002A7D4C"/>
    <w:rsid w:val="002B154A"/>
    <w:rsid w:val="002B32F2"/>
    <w:rsid w:val="002B3603"/>
    <w:rsid w:val="002B7988"/>
    <w:rsid w:val="002C03E4"/>
    <w:rsid w:val="002C10AD"/>
    <w:rsid w:val="002C2960"/>
    <w:rsid w:val="002C34AD"/>
    <w:rsid w:val="002C409E"/>
    <w:rsid w:val="002C785F"/>
    <w:rsid w:val="002E26D0"/>
    <w:rsid w:val="002E2D20"/>
    <w:rsid w:val="002E3D3B"/>
    <w:rsid w:val="002E49FD"/>
    <w:rsid w:val="002E58C3"/>
    <w:rsid w:val="002E64F0"/>
    <w:rsid w:val="002E650D"/>
    <w:rsid w:val="002E6606"/>
    <w:rsid w:val="002E7740"/>
    <w:rsid w:val="002F1325"/>
    <w:rsid w:val="002F1E08"/>
    <w:rsid w:val="002F32B1"/>
    <w:rsid w:val="002F49B6"/>
    <w:rsid w:val="002F4FA9"/>
    <w:rsid w:val="002F7781"/>
    <w:rsid w:val="00300D92"/>
    <w:rsid w:val="003010FA"/>
    <w:rsid w:val="00304290"/>
    <w:rsid w:val="003050EA"/>
    <w:rsid w:val="00305727"/>
    <w:rsid w:val="00310E51"/>
    <w:rsid w:val="00311AC2"/>
    <w:rsid w:val="00311FED"/>
    <w:rsid w:val="0031251F"/>
    <w:rsid w:val="00314D21"/>
    <w:rsid w:val="003166B2"/>
    <w:rsid w:val="0031695D"/>
    <w:rsid w:val="00321316"/>
    <w:rsid w:val="003214EB"/>
    <w:rsid w:val="00321984"/>
    <w:rsid w:val="0032234E"/>
    <w:rsid w:val="00322787"/>
    <w:rsid w:val="00323437"/>
    <w:rsid w:val="0032507C"/>
    <w:rsid w:val="00325C57"/>
    <w:rsid w:val="003268E1"/>
    <w:rsid w:val="00326A4F"/>
    <w:rsid w:val="00326C0B"/>
    <w:rsid w:val="00330964"/>
    <w:rsid w:val="003309CC"/>
    <w:rsid w:val="003311AD"/>
    <w:rsid w:val="0033235F"/>
    <w:rsid w:val="0033241E"/>
    <w:rsid w:val="0033382A"/>
    <w:rsid w:val="003355FF"/>
    <w:rsid w:val="0033596C"/>
    <w:rsid w:val="00335B46"/>
    <w:rsid w:val="00335B6C"/>
    <w:rsid w:val="003405C5"/>
    <w:rsid w:val="00342053"/>
    <w:rsid w:val="00343F95"/>
    <w:rsid w:val="003443B5"/>
    <w:rsid w:val="00347A58"/>
    <w:rsid w:val="003505A1"/>
    <w:rsid w:val="003532D1"/>
    <w:rsid w:val="00353A1B"/>
    <w:rsid w:val="00353CE4"/>
    <w:rsid w:val="00353E37"/>
    <w:rsid w:val="0035416C"/>
    <w:rsid w:val="00354596"/>
    <w:rsid w:val="0035469E"/>
    <w:rsid w:val="00355A0E"/>
    <w:rsid w:val="00357764"/>
    <w:rsid w:val="00357955"/>
    <w:rsid w:val="00362F11"/>
    <w:rsid w:val="0036440E"/>
    <w:rsid w:val="0036576D"/>
    <w:rsid w:val="00366151"/>
    <w:rsid w:val="003674D1"/>
    <w:rsid w:val="00370D38"/>
    <w:rsid w:val="003733C6"/>
    <w:rsid w:val="00373694"/>
    <w:rsid w:val="00377BF0"/>
    <w:rsid w:val="00381D83"/>
    <w:rsid w:val="00382419"/>
    <w:rsid w:val="00383745"/>
    <w:rsid w:val="0038387C"/>
    <w:rsid w:val="00385F69"/>
    <w:rsid w:val="003870E2"/>
    <w:rsid w:val="00393515"/>
    <w:rsid w:val="00393530"/>
    <w:rsid w:val="00396B5D"/>
    <w:rsid w:val="00396CD5"/>
    <w:rsid w:val="0039790A"/>
    <w:rsid w:val="00397DB4"/>
    <w:rsid w:val="003A074D"/>
    <w:rsid w:val="003A11AB"/>
    <w:rsid w:val="003A1E4D"/>
    <w:rsid w:val="003A3C5F"/>
    <w:rsid w:val="003A4C1A"/>
    <w:rsid w:val="003A4CD9"/>
    <w:rsid w:val="003A4E56"/>
    <w:rsid w:val="003A5450"/>
    <w:rsid w:val="003A6EF8"/>
    <w:rsid w:val="003A765B"/>
    <w:rsid w:val="003B14D5"/>
    <w:rsid w:val="003B1654"/>
    <w:rsid w:val="003B1709"/>
    <w:rsid w:val="003B1CA4"/>
    <w:rsid w:val="003B3E33"/>
    <w:rsid w:val="003B4F1F"/>
    <w:rsid w:val="003B5340"/>
    <w:rsid w:val="003C0E7A"/>
    <w:rsid w:val="003C10EF"/>
    <w:rsid w:val="003C2267"/>
    <w:rsid w:val="003C2CB2"/>
    <w:rsid w:val="003C3A3D"/>
    <w:rsid w:val="003C5E77"/>
    <w:rsid w:val="003C6D4F"/>
    <w:rsid w:val="003C6E4C"/>
    <w:rsid w:val="003C6F7D"/>
    <w:rsid w:val="003C709B"/>
    <w:rsid w:val="003C7CF9"/>
    <w:rsid w:val="003D2E85"/>
    <w:rsid w:val="003D41F8"/>
    <w:rsid w:val="003D442D"/>
    <w:rsid w:val="003D4F15"/>
    <w:rsid w:val="003D5F8E"/>
    <w:rsid w:val="003D7840"/>
    <w:rsid w:val="003E0398"/>
    <w:rsid w:val="003E155E"/>
    <w:rsid w:val="003E2D55"/>
    <w:rsid w:val="003E2DE8"/>
    <w:rsid w:val="003E42B3"/>
    <w:rsid w:val="003E4CB8"/>
    <w:rsid w:val="003E58B4"/>
    <w:rsid w:val="003E6B92"/>
    <w:rsid w:val="003E75F0"/>
    <w:rsid w:val="003F0CDD"/>
    <w:rsid w:val="003F0FDC"/>
    <w:rsid w:val="003F1615"/>
    <w:rsid w:val="003F21DD"/>
    <w:rsid w:val="003F2E9C"/>
    <w:rsid w:val="003F4934"/>
    <w:rsid w:val="003F629F"/>
    <w:rsid w:val="00401B14"/>
    <w:rsid w:val="00403EED"/>
    <w:rsid w:val="004059A7"/>
    <w:rsid w:val="004075C9"/>
    <w:rsid w:val="004101CE"/>
    <w:rsid w:val="004116DF"/>
    <w:rsid w:val="00413806"/>
    <w:rsid w:val="00413F86"/>
    <w:rsid w:val="00414B12"/>
    <w:rsid w:val="00415BB4"/>
    <w:rsid w:val="004160EB"/>
    <w:rsid w:val="00420B72"/>
    <w:rsid w:val="00423175"/>
    <w:rsid w:val="00423A15"/>
    <w:rsid w:val="00425F46"/>
    <w:rsid w:val="00426897"/>
    <w:rsid w:val="004269E5"/>
    <w:rsid w:val="00427F5D"/>
    <w:rsid w:val="00430315"/>
    <w:rsid w:val="00430A02"/>
    <w:rsid w:val="00432DE9"/>
    <w:rsid w:val="00433F32"/>
    <w:rsid w:val="00435471"/>
    <w:rsid w:val="00436829"/>
    <w:rsid w:val="0043721C"/>
    <w:rsid w:val="0043734E"/>
    <w:rsid w:val="00440173"/>
    <w:rsid w:val="00440CFB"/>
    <w:rsid w:val="00440E23"/>
    <w:rsid w:val="004437EB"/>
    <w:rsid w:val="00444465"/>
    <w:rsid w:val="00444DBC"/>
    <w:rsid w:val="00446A11"/>
    <w:rsid w:val="00446FA9"/>
    <w:rsid w:val="00447D35"/>
    <w:rsid w:val="00447DC6"/>
    <w:rsid w:val="004504A2"/>
    <w:rsid w:val="0045063A"/>
    <w:rsid w:val="00451C19"/>
    <w:rsid w:val="0045483A"/>
    <w:rsid w:val="00455CCF"/>
    <w:rsid w:val="00456A1D"/>
    <w:rsid w:val="004600DA"/>
    <w:rsid w:val="0046084D"/>
    <w:rsid w:val="004614E5"/>
    <w:rsid w:val="00461CEC"/>
    <w:rsid w:val="0046208F"/>
    <w:rsid w:val="004639D4"/>
    <w:rsid w:val="00463AE9"/>
    <w:rsid w:val="0046497C"/>
    <w:rsid w:val="00465175"/>
    <w:rsid w:val="004660A6"/>
    <w:rsid w:val="00470E85"/>
    <w:rsid w:val="0047182F"/>
    <w:rsid w:val="0047269C"/>
    <w:rsid w:val="004738CE"/>
    <w:rsid w:val="00475401"/>
    <w:rsid w:val="0047792D"/>
    <w:rsid w:val="004803F7"/>
    <w:rsid w:val="004833E3"/>
    <w:rsid w:val="00483519"/>
    <w:rsid w:val="00483F8F"/>
    <w:rsid w:val="00484C03"/>
    <w:rsid w:val="00485B3C"/>
    <w:rsid w:val="00487BB4"/>
    <w:rsid w:val="0049074D"/>
    <w:rsid w:val="00490B5B"/>
    <w:rsid w:val="004914FC"/>
    <w:rsid w:val="0049166C"/>
    <w:rsid w:val="004922E7"/>
    <w:rsid w:val="0049295C"/>
    <w:rsid w:val="00492C49"/>
    <w:rsid w:val="00494467"/>
    <w:rsid w:val="00494CD8"/>
    <w:rsid w:val="00496718"/>
    <w:rsid w:val="00496C8C"/>
    <w:rsid w:val="00497566"/>
    <w:rsid w:val="0049799E"/>
    <w:rsid w:val="004A0209"/>
    <w:rsid w:val="004A1537"/>
    <w:rsid w:val="004A3C14"/>
    <w:rsid w:val="004A4DC5"/>
    <w:rsid w:val="004A5FE0"/>
    <w:rsid w:val="004A723F"/>
    <w:rsid w:val="004B050D"/>
    <w:rsid w:val="004B17D4"/>
    <w:rsid w:val="004B18E7"/>
    <w:rsid w:val="004B1A8A"/>
    <w:rsid w:val="004B1BD1"/>
    <w:rsid w:val="004B217C"/>
    <w:rsid w:val="004B2A0C"/>
    <w:rsid w:val="004B3261"/>
    <w:rsid w:val="004B3BD0"/>
    <w:rsid w:val="004B48DC"/>
    <w:rsid w:val="004B5FBA"/>
    <w:rsid w:val="004B6AE7"/>
    <w:rsid w:val="004B6EA5"/>
    <w:rsid w:val="004B72DB"/>
    <w:rsid w:val="004C16B0"/>
    <w:rsid w:val="004C210A"/>
    <w:rsid w:val="004C3F91"/>
    <w:rsid w:val="004C4379"/>
    <w:rsid w:val="004C461A"/>
    <w:rsid w:val="004C6A0D"/>
    <w:rsid w:val="004C7D79"/>
    <w:rsid w:val="004D04BE"/>
    <w:rsid w:val="004D1D8E"/>
    <w:rsid w:val="004D202A"/>
    <w:rsid w:val="004D2C40"/>
    <w:rsid w:val="004D348F"/>
    <w:rsid w:val="004D4562"/>
    <w:rsid w:val="004D4AFD"/>
    <w:rsid w:val="004D5A3E"/>
    <w:rsid w:val="004D5C00"/>
    <w:rsid w:val="004D77E9"/>
    <w:rsid w:val="004E0400"/>
    <w:rsid w:val="004E13C2"/>
    <w:rsid w:val="004E1605"/>
    <w:rsid w:val="004E3536"/>
    <w:rsid w:val="004E39CA"/>
    <w:rsid w:val="004E4B7D"/>
    <w:rsid w:val="004E7296"/>
    <w:rsid w:val="004E7D2C"/>
    <w:rsid w:val="004F0440"/>
    <w:rsid w:val="004F27C8"/>
    <w:rsid w:val="004F27D5"/>
    <w:rsid w:val="004F35F6"/>
    <w:rsid w:val="004F4445"/>
    <w:rsid w:val="004F5FE2"/>
    <w:rsid w:val="004F64DF"/>
    <w:rsid w:val="005012A9"/>
    <w:rsid w:val="00503C8E"/>
    <w:rsid w:val="00504DC9"/>
    <w:rsid w:val="00504FE9"/>
    <w:rsid w:val="00505EF6"/>
    <w:rsid w:val="00506934"/>
    <w:rsid w:val="005102C6"/>
    <w:rsid w:val="005106C7"/>
    <w:rsid w:val="005129E4"/>
    <w:rsid w:val="00512A1D"/>
    <w:rsid w:val="0051307F"/>
    <w:rsid w:val="00513D43"/>
    <w:rsid w:val="00515106"/>
    <w:rsid w:val="00515217"/>
    <w:rsid w:val="00522A15"/>
    <w:rsid w:val="005235F0"/>
    <w:rsid w:val="00523ACD"/>
    <w:rsid w:val="00524033"/>
    <w:rsid w:val="00524950"/>
    <w:rsid w:val="005259B9"/>
    <w:rsid w:val="00525D3D"/>
    <w:rsid w:val="00526537"/>
    <w:rsid w:val="005273A1"/>
    <w:rsid w:val="00530376"/>
    <w:rsid w:val="00530B85"/>
    <w:rsid w:val="005319D5"/>
    <w:rsid w:val="005320B1"/>
    <w:rsid w:val="00532424"/>
    <w:rsid w:val="005343E3"/>
    <w:rsid w:val="0053483A"/>
    <w:rsid w:val="005352E1"/>
    <w:rsid w:val="00535AF4"/>
    <w:rsid w:val="00536C92"/>
    <w:rsid w:val="00537DE4"/>
    <w:rsid w:val="0054003B"/>
    <w:rsid w:val="005401E3"/>
    <w:rsid w:val="00542D07"/>
    <w:rsid w:val="00546DDE"/>
    <w:rsid w:val="0054755B"/>
    <w:rsid w:val="0055191A"/>
    <w:rsid w:val="00552235"/>
    <w:rsid w:val="00552943"/>
    <w:rsid w:val="005529CB"/>
    <w:rsid w:val="00555070"/>
    <w:rsid w:val="00557C27"/>
    <w:rsid w:val="005608C3"/>
    <w:rsid w:val="00562D38"/>
    <w:rsid w:val="0056460D"/>
    <w:rsid w:val="005718F0"/>
    <w:rsid w:val="00571D3B"/>
    <w:rsid w:val="0057310A"/>
    <w:rsid w:val="00574679"/>
    <w:rsid w:val="0057503A"/>
    <w:rsid w:val="0057515C"/>
    <w:rsid w:val="00577492"/>
    <w:rsid w:val="00577A46"/>
    <w:rsid w:val="00582457"/>
    <w:rsid w:val="00582573"/>
    <w:rsid w:val="00582FAD"/>
    <w:rsid w:val="00583844"/>
    <w:rsid w:val="00583F29"/>
    <w:rsid w:val="0058505C"/>
    <w:rsid w:val="00585B42"/>
    <w:rsid w:val="005865C7"/>
    <w:rsid w:val="00587E8D"/>
    <w:rsid w:val="0059028C"/>
    <w:rsid w:val="00590627"/>
    <w:rsid w:val="00591588"/>
    <w:rsid w:val="005916A7"/>
    <w:rsid w:val="0059283B"/>
    <w:rsid w:val="0059475F"/>
    <w:rsid w:val="00594A2F"/>
    <w:rsid w:val="00595336"/>
    <w:rsid w:val="00595F5B"/>
    <w:rsid w:val="005A0C56"/>
    <w:rsid w:val="005A3452"/>
    <w:rsid w:val="005A4531"/>
    <w:rsid w:val="005A4E0A"/>
    <w:rsid w:val="005A5FC6"/>
    <w:rsid w:val="005A6430"/>
    <w:rsid w:val="005A7744"/>
    <w:rsid w:val="005B4B74"/>
    <w:rsid w:val="005B4F14"/>
    <w:rsid w:val="005B5215"/>
    <w:rsid w:val="005B6189"/>
    <w:rsid w:val="005B69C0"/>
    <w:rsid w:val="005B7008"/>
    <w:rsid w:val="005B739F"/>
    <w:rsid w:val="005B7B8B"/>
    <w:rsid w:val="005C12A9"/>
    <w:rsid w:val="005C143F"/>
    <w:rsid w:val="005C1C26"/>
    <w:rsid w:val="005C2829"/>
    <w:rsid w:val="005C2FF2"/>
    <w:rsid w:val="005C3154"/>
    <w:rsid w:val="005C3A80"/>
    <w:rsid w:val="005C5859"/>
    <w:rsid w:val="005D1726"/>
    <w:rsid w:val="005D17C0"/>
    <w:rsid w:val="005D337B"/>
    <w:rsid w:val="005D3857"/>
    <w:rsid w:val="005D48CB"/>
    <w:rsid w:val="005D7830"/>
    <w:rsid w:val="005D7B71"/>
    <w:rsid w:val="005E033C"/>
    <w:rsid w:val="005E218D"/>
    <w:rsid w:val="005E39E9"/>
    <w:rsid w:val="005E4801"/>
    <w:rsid w:val="005E59F9"/>
    <w:rsid w:val="005E657E"/>
    <w:rsid w:val="005E669A"/>
    <w:rsid w:val="005E7512"/>
    <w:rsid w:val="005E763C"/>
    <w:rsid w:val="005F1B6A"/>
    <w:rsid w:val="005F2CD3"/>
    <w:rsid w:val="005F345B"/>
    <w:rsid w:val="005F3C5E"/>
    <w:rsid w:val="005F3D22"/>
    <w:rsid w:val="005F45F1"/>
    <w:rsid w:val="005F595F"/>
    <w:rsid w:val="005F778F"/>
    <w:rsid w:val="005F7997"/>
    <w:rsid w:val="0060043B"/>
    <w:rsid w:val="00601014"/>
    <w:rsid w:val="0060317C"/>
    <w:rsid w:val="006052CD"/>
    <w:rsid w:val="00605801"/>
    <w:rsid w:val="006061C4"/>
    <w:rsid w:val="0061032E"/>
    <w:rsid w:val="00612A14"/>
    <w:rsid w:val="00613DCB"/>
    <w:rsid w:val="006147C8"/>
    <w:rsid w:val="006150CD"/>
    <w:rsid w:val="006164AF"/>
    <w:rsid w:val="0062017C"/>
    <w:rsid w:val="00620E08"/>
    <w:rsid w:val="00623E07"/>
    <w:rsid w:val="00623ED4"/>
    <w:rsid w:val="0062443D"/>
    <w:rsid w:val="00624C10"/>
    <w:rsid w:val="00627A9D"/>
    <w:rsid w:val="006306DE"/>
    <w:rsid w:val="006313F4"/>
    <w:rsid w:val="006322E9"/>
    <w:rsid w:val="006332B8"/>
    <w:rsid w:val="0063642E"/>
    <w:rsid w:val="006426C8"/>
    <w:rsid w:val="00642D03"/>
    <w:rsid w:val="0064438E"/>
    <w:rsid w:val="006462E5"/>
    <w:rsid w:val="00647D81"/>
    <w:rsid w:val="00655A09"/>
    <w:rsid w:val="006560E4"/>
    <w:rsid w:val="00656C68"/>
    <w:rsid w:val="00657425"/>
    <w:rsid w:val="00657D49"/>
    <w:rsid w:val="00657EB6"/>
    <w:rsid w:val="0066122D"/>
    <w:rsid w:val="00661A88"/>
    <w:rsid w:val="0066294B"/>
    <w:rsid w:val="006671E9"/>
    <w:rsid w:val="00667345"/>
    <w:rsid w:val="00670017"/>
    <w:rsid w:val="0067304D"/>
    <w:rsid w:val="00673406"/>
    <w:rsid w:val="00673D91"/>
    <w:rsid w:val="0067509A"/>
    <w:rsid w:val="00675209"/>
    <w:rsid w:val="00675219"/>
    <w:rsid w:val="00676B1F"/>
    <w:rsid w:val="00680E98"/>
    <w:rsid w:val="00681B7B"/>
    <w:rsid w:val="00682FC7"/>
    <w:rsid w:val="00684CFA"/>
    <w:rsid w:val="006874F1"/>
    <w:rsid w:val="00687D86"/>
    <w:rsid w:val="006901E7"/>
    <w:rsid w:val="006915E0"/>
    <w:rsid w:val="00692EE6"/>
    <w:rsid w:val="00695933"/>
    <w:rsid w:val="006971AB"/>
    <w:rsid w:val="006A037C"/>
    <w:rsid w:val="006A3610"/>
    <w:rsid w:val="006A3F41"/>
    <w:rsid w:val="006A46C1"/>
    <w:rsid w:val="006A46F6"/>
    <w:rsid w:val="006A6265"/>
    <w:rsid w:val="006B0BA6"/>
    <w:rsid w:val="006B247C"/>
    <w:rsid w:val="006B4F15"/>
    <w:rsid w:val="006B5894"/>
    <w:rsid w:val="006B5D19"/>
    <w:rsid w:val="006C03EA"/>
    <w:rsid w:val="006C07E2"/>
    <w:rsid w:val="006C20DB"/>
    <w:rsid w:val="006C2223"/>
    <w:rsid w:val="006C2E2A"/>
    <w:rsid w:val="006D0952"/>
    <w:rsid w:val="006D15E2"/>
    <w:rsid w:val="006D19FB"/>
    <w:rsid w:val="006D1D57"/>
    <w:rsid w:val="006D2640"/>
    <w:rsid w:val="006D2A62"/>
    <w:rsid w:val="006D2CB9"/>
    <w:rsid w:val="006D339F"/>
    <w:rsid w:val="006D4B50"/>
    <w:rsid w:val="006D6D71"/>
    <w:rsid w:val="006E7626"/>
    <w:rsid w:val="006E7ECD"/>
    <w:rsid w:val="006E7FDB"/>
    <w:rsid w:val="006F0AA5"/>
    <w:rsid w:val="006F0BCF"/>
    <w:rsid w:val="006F0CAA"/>
    <w:rsid w:val="006F2F82"/>
    <w:rsid w:val="006F34AE"/>
    <w:rsid w:val="006F35AC"/>
    <w:rsid w:val="006F3D33"/>
    <w:rsid w:val="006F3E05"/>
    <w:rsid w:val="006F707B"/>
    <w:rsid w:val="006F722A"/>
    <w:rsid w:val="006F7F38"/>
    <w:rsid w:val="00700EDD"/>
    <w:rsid w:val="007029FB"/>
    <w:rsid w:val="00702A18"/>
    <w:rsid w:val="00703056"/>
    <w:rsid w:val="00705452"/>
    <w:rsid w:val="007056BA"/>
    <w:rsid w:val="00706097"/>
    <w:rsid w:val="00706530"/>
    <w:rsid w:val="00711E15"/>
    <w:rsid w:val="00712B54"/>
    <w:rsid w:val="007148B8"/>
    <w:rsid w:val="00714FAC"/>
    <w:rsid w:val="00717B55"/>
    <w:rsid w:val="00717E65"/>
    <w:rsid w:val="007201B5"/>
    <w:rsid w:val="00721267"/>
    <w:rsid w:val="00722B34"/>
    <w:rsid w:val="0072358B"/>
    <w:rsid w:val="00723777"/>
    <w:rsid w:val="007250E8"/>
    <w:rsid w:val="00725101"/>
    <w:rsid w:val="00726878"/>
    <w:rsid w:val="00726A8F"/>
    <w:rsid w:val="00726D65"/>
    <w:rsid w:val="00732045"/>
    <w:rsid w:val="00732189"/>
    <w:rsid w:val="007338D2"/>
    <w:rsid w:val="00736249"/>
    <w:rsid w:val="00736550"/>
    <w:rsid w:val="00736EF2"/>
    <w:rsid w:val="007406A6"/>
    <w:rsid w:val="0074121E"/>
    <w:rsid w:val="007420C6"/>
    <w:rsid w:val="00743509"/>
    <w:rsid w:val="00744495"/>
    <w:rsid w:val="00744FA2"/>
    <w:rsid w:val="00745A33"/>
    <w:rsid w:val="00745B39"/>
    <w:rsid w:val="0074667B"/>
    <w:rsid w:val="00747E3E"/>
    <w:rsid w:val="0075095D"/>
    <w:rsid w:val="0075139C"/>
    <w:rsid w:val="00752F45"/>
    <w:rsid w:val="00753CCD"/>
    <w:rsid w:val="007540B9"/>
    <w:rsid w:val="007553D1"/>
    <w:rsid w:val="007555DA"/>
    <w:rsid w:val="00762961"/>
    <w:rsid w:val="00764025"/>
    <w:rsid w:val="00765A49"/>
    <w:rsid w:val="007660E5"/>
    <w:rsid w:val="00770220"/>
    <w:rsid w:val="00770522"/>
    <w:rsid w:val="00771259"/>
    <w:rsid w:val="00771E21"/>
    <w:rsid w:val="00772203"/>
    <w:rsid w:val="00772956"/>
    <w:rsid w:val="00772B12"/>
    <w:rsid w:val="0077318A"/>
    <w:rsid w:val="00773A0C"/>
    <w:rsid w:val="00773E33"/>
    <w:rsid w:val="00775664"/>
    <w:rsid w:val="007808CD"/>
    <w:rsid w:val="00780CE7"/>
    <w:rsid w:val="00782A55"/>
    <w:rsid w:val="00782F83"/>
    <w:rsid w:val="0078386B"/>
    <w:rsid w:val="00784473"/>
    <w:rsid w:val="007859F5"/>
    <w:rsid w:val="00786AF3"/>
    <w:rsid w:val="0078730F"/>
    <w:rsid w:val="00787CB0"/>
    <w:rsid w:val="007944E0"/>
    <w:rsid w:val="00795DDD"/>
    <w:rsid w:val="00797FA7"/>
    <w:rsid w:val="007A03E2"/>
    <w:rsid w:val="007A0893"/>
    <w:rsid w:val="007A27F9"/>
    <w:rsid w:val="007A30F2"/>
    <w:rsid w:val="007A4070"/>
    <w:rsid w:val="007A468F"/>
    <w:rsid w:val="007A4DE2"/>
    <w:rsid w:val="007A517C"/>
    <w:rsid w:val="007A5D63"/>
    <w:rsid w:val="007A6601"/>
    <w:rsid w:val="007B0D6A"/>
    <w:rsid w:val="007B0F75"/>
    <w:rsid w:val="007B14D4"/>
    <w:rsid w:val="007B185E"/>
    <w:rsid w:val="007B2C4F"/>
    <w:rsid w:val="007B35CA"/>
    <w:rsid w:val="007B4430"/>
    <w:rsid w:val="007B4436"/>
    <w:rsid w:val="007B51CF"/>
    <w:rsid w:val="007B51F4"/>
    <w:rsid w:val="007B6A89"/>
    <w:rsid w:val="007C0B34"/>
    <w:rsid w:val="007C21BE"/>
    <w:rsid w:val="007C45CA"/>
    <w:rsid w:val="007C61CB"/>
    <w:rsid w:val="007C6D55"/>
    <w:rsid w:val="007D1B24"/>
    <w:rsid w:val="007D262C"/>
    <w:rsid w:val="007D39C9"/>
    <w:rsid w:val="007D41FD"/>
    <w:rsid w:val="007D4EF7"/>
    <w:rsid w:val="007D512F"/>
    <w:rsid w:val="007D5EE9"/>
    <w:rsid w:val="007D650F"/>
    <w:rsid w:val="007D7C60"/>
    <w:rsid w:val="007E17F1"/>
    <w:rsid w:val="007E7C4A"/>
    <w:rsid w:val="007F0710"/>
    <w:rsid w:val="007F07FE"/>
    <w:rsid w:val="007F1015"/>
    <w:rsid w:val="007F11E4"/>
    <w:rsid w:val="007F17BD"/>
    <w:rsid w:val="007F1DDE"/>
    <w:rsid w:val="007F20F3"/>
    <w:rsid w:val="007F220E"/>
    <w:rsid w:val="007F3475"/>
    <w:rsid w:val="007F3856"/>
    <w:rsid w:val="007F4206"/>
    <w:rsid w:val="007F54F7"/>
    <w:rsid w:val="007F5E2A"/>
    <w:rsid w:val="007F6B1A"/>
    <w:rsid w:val="007F7B93"/>
    <w:rsid w:val="00801125"/>
    <w:rsid w:val="0080271F"/>
    <w:rsid w:val="0080357C"/>
    <w:rsid w:val="00804322"/>
    <w:rsid w:val="0080526F"/>
    <w:rsid w:val="00805594"/>
    <w:rsid w:val="00806E87"/>
    <w:rsid w:val="00810953"/>
    <w:rsid w:val="00811746"/>
    <w:rsid w:val="00811CDE"/>
    <w:rsid w:val="00814185"/>
    <w:rsid w:val="008143E0"/>
    <w:rsid w:val="008153A3"/>
    <w:rsid w:val="00815E3B"/>
    <w:rsid w:val="00816260"/>
    <w:rsid w:val="008163B3"/>
    <w:rsid w:val="00816F7B"/>
    <w:rsid w:val="008236E9"/>
    <w:rsid w:val="00826010"/>
    <w:rsid w:val="0083224B"/>
    <w:rsid w:val="0084026D"/>
    <w:rsid w:val="00842C1A"/>
    <w:rsid w:val="008432E8"/>
    <w:rsid w:val="00844260"/>
    <w:rsid w:val="00844B0A"/>
    <w:rsid w:val="008459E0"/>
    <w:rsid w:val="00845B2B"/>
    <w:rsid w:val="00846BCF"/>
    <w:rsid w:val="008473D2"/>
    <w:rsid w:val="0085092A"/>
    <w:rsid w:val="00850957"/>
    <w:rsid w:val="00850DFC"/>
    <w:rsid w:val="008514DC"/>
    <w:rsid w:val="00852150"/>
    <w:rsid w:val="0085288D"/>
    <w:rsid w:val="0085522B"/>
    <w:rsid w:val="00855D97"/>
    <w:rsid w:val="00855E92"/>
    <w:rsid w:val="00856B03"/>
    <w:rsid w:val="00857297"/>
    <w:rsid w:val="00857434"/>
    <w:rsid w:val="00857A3C"/>
    <w:rsid w:val="008601C2"/>
    <w:rsid w:val="00863B54"/>
    <w:rsid w:val="008643A5"/>
    <w:rsid w:val="00864423"/>
    <w:rsid w:val="0086454F"/>
    <w:rsid w:val="0087167E"/>
    <w:rsid w:val="00872235"/>
    <w:rsid w:val="00874C37"/>
    <w:rsid w:val="00880241"/>
    <w:rsid w:val="00885177"/>
    <w:rsid w:val="00885E88"/>
    <w:rsid w:val="00886642"/>
    <w:rsid w:val="00886ADE"/>
    <w:rsid w:val="008871AF"/>
    <w:rsid w:val="008872AE"/>
    <w:rsid w:val="0089073F"/>
    <w:rsid w:val="00891CC3"/>
    <w:rsid w:val="00891F5D"/>
    <w:rsid w:val="008922C1"/>
    <w:rsid w:val="008940E9"/>
    <w:rsid w:val="00894941"/>
    <w:rsid w:val="00895299"/>
    <w:rsid w:val="00896AE9"/>
    <w:rsid w:val="00896BC7"/>
    <w:rsid w:val="00896DAF"/>
    <w:rsid w:val="008973CF"/>
    <w:rsid w:val="008A137D"/>
    <w:rsid w:val="008A5674"/>
    <w:rsid w:val="008A7863"/>
    <w:rsid w:val="008A7B67"/>
    <w:rsid w:val="008B0117"/>
    <w:rsid w:val="008B063E"/>
    <w:rsid w:val="008B112E"/>
    <w:rsid w:val="008B1F3D"/>
    <w:rsid w:val="008B4395"/>
    <w:rsid w:val="008B45AD"/>
    <w:rsid w:val="008B6E1F"/>
    <w:rsid w:val="008C42EC"/>
    <w:rsid w:val="008C4B64"/>
    <w:rsid w:val="008C4F6D"/>
    <w:rsid w:val="008C6CE9"/>
    <w:rsid w:val="008C6DEF"/>
    <w:rsid w:val="008D06F3"/>
    <w:rsid w:val="008D0B18"/>
    <w:rsid w:val="008D2473"/>
    <w:rsid w:val="008D5E87"/>
    <w:rsid w:val="008D6A71"/>
    <w:rsid w:val="008D7812"/>
    <w:rsid w:val="008D7CF7"/>
    <w:rsid w:val="008E0784"/>
    <w:rsid w:val="008E1A15"/>
    <w:rsid w:val="008E1A21"/>
    <w:rsid w:val="008E1CE1"/>
    <w:rsid w:val="008E30DF"/>
    <w:rsid w:val="008E312D"/>
    <w:rsid w:val="008E52A4"/>
    <w:rsid w:val="008E533A"/>
    <w:rsid w:val="008E630D"/>
    <w:rsid w:val="008E6DAC"/>
    <w:rsid w:val="008E797C"/>
    <w:rsid w:val="008F010D"/>
    <w:rsid w:val="008F066F"/>
    <w:rsid w:val="008F06D3"/>
    <w:rsid w:val="008F5AC9"/>
    <w:rsid w:val="009000C9"/>
    <w:rsid w:val="00900FF9"/>
    <w:rsid w:val="009015E4"/>
    <w:rsid w:val="009035E0"/>
    <w:rsid w:val="00906EE5"/>
    <w:rsid w:val="00907948"/>
    <w:rsid w:val="00915568"/>
    <w:rsid w:val="009176CE"/>
    <w:rsid w:val="00922D8D"/>
    <w:rsid w:val="0092384C"/>
    <w:rsid w:val="00923AEA"/>
    <w:rsid w:val="00923D36"/>
    <w:rsid w:val="00924836"/>
    <w:rsid w:val="00924D89"/>
    <w:rsid w:val="0092740C"/>
    <w:rsid w:val="00931735"/>
    <w:rsid w:val="0093493B"/>
    <w:rsid w:val="0093584F"/>
    <w:rsid w:val="009367DB"/>
    <w:rsid w:val="00937BF1"/>
    <w:rsid w:val="009403E0"/>
    <w:rsid w:val="00940A2C"/>
    <w:rsid w:val="00941815"/>
    <w:rsid w:val="00942D78"/>
    <w:rsid w:val="00942E53"/>
    <w:rsid w:val="00943F49"/>
    <w:rsid w:val="009453AF"/>
    <w:rsid w:val="00945E8F"/>
    <w:rsid w:val="009515E4"/>
    <w:rsid w:val="009536EB"/>
    <w:rsid w:val="0095425C"/>
    <w:rsid w:val="00954F2A"/>
    <w:rsid w:val="00954FD8"/>
    <w:rsid w:val="009561A7"/>
    <w:rsid w:val="00960F29"/>
    <w:rsid w:val="009632CD"/>
    <w:rsid w:val="00964206"/>
    <w:rsid w:val="009660D2"/>
    <w:rsid w:val="0096727E"/>
    <w:rsid w:val="0097155D"/>
    <w:rsid w:val="009725AE"/>
    <w:rsid w:val="0097450E"/>
    <w:rsid w:val="009754D6"/>
    <w:rsid w:val="00976217"/>
    <w:rsid w:val="00976FB7"/>
    <w:rsid w:val="0097738D"/>
    <w:rsid w:val="00977535"/>
    <w:rsid w:val="0098228E"/>
    <w:rsid w:val="009841CE"/>
    <w:rsid w:val="009850FD"/>
    <w:rsid w:val="009857AD"/>
    <w:rsid w:val="00986194"/>
    <w:rsid w:val="009878D4"/>
    <w:rsid w:val="00990434"/>
    <w:rsid w:val="00990C42"/>
    <w:rsid w:val="00990F92"/>
    <w:rsid w:val="009917A6"/>
    <w:rsid w:val="00993406"/>
    <w:rsid w:val="00993432"/>
    <w:rsid w:val="00994452"/>
    <w:rsid w:val="009947A8"/>
    <w:rsid w:val="00996C6B"/>
    <w:rsid w:val="009A0965"/>
    <w:rsid w:val="009A18AD"/>
    <w:rsid w:val="009A2D36"/>
    <w:rsid w:val="009A7515"/>
    <w:rsid w:val="009B2A00"/>
    <w:rsid w:val="009B2F41"/>
    <w:rsid w:val="009B3DBA"/>
    <w:rsid w:val="009B5C69"/>
    <w:rsid w:val="009B6984"/>
    <w:rsid w:val="009B7F75"/>
    <w:rsid w:val="009C0F68"/>
    <w:rsid w:val="009C4638"/>
    <w:rsid w:val="009C4BA5"/>
    <w:rsid w:val="009C6C6E"/>
    <w:rsid w:val="009D07FF"/>
    <w:rsid w:val="009D0F9D"/>
    <w:rsid w:val="009D1148"/>
    <w:rsid w:val="009D292F"/>
    <w:rsid w:val="009D4F1F"/>
    <w:rsid w:val="009D54F1"/>
    <w:rsid w:val="009E0C18"/>
    <w:rsid w:val="009E17BC"/>
    <w:rsid w:val="009E1D23"/>
    <w:rsid w:val="009E3779"/>
    <w:rsid w:val="009E3B74"/>
    <w:rsid w:val="009E3BE7"/>
    <w:rsid w:val="009E440F"/>
    <w:rsid w:val="009E57E3"/>
    <w:rsid w:val="009E6DEA"/>
    <w:rsid w:val="009F0989"/>
    <w:rsid w:val="009F19C9"/>
    <w:rsid w:val="009F2202"/>
    <w:rsid w:val="009F2DCC"/>
    <w:rsid w:val="009F43D5"/>
    <w:rsid w:val="009F6678"/>
    <w:rsid w:val="00A001C0"/>
    <w:rsid w:val="00A0135D"/>
    <w:rsid w:val="00A02B2C"/>
    <w:rsid w:val="00A03675"/>
    <w:rsid w:val="00A044FD"/>
    <w:rsid w:val="00A04541"/>
    <w:rsid w:val="00A045ED"/>
    <w:rsid w:val="00A04DB8"/>
    <w:rsid w:val="00A0719A"/>
    <w:rsid w:val="00A0792B"/>
    <w:rsid w:val="00A13DA8"/>
    <w:rsid w:val="00A15CEA"/>
    <w:rsid w:val="00A15E26"/>
    <w:rsid w:val="00A161A8"/>
    <w:rsid w:val="00A219F0"/>
    <w:rsid w:val="00A22591"/>
    <w:rsid w:val="00A236F3"/>
    <w:rsid w:val="00A244B6"/>
    <w:rsid w:val="00A2551D"/>
    <w:rsid w:val="00A25B0A"/>
    <w:rsid w:val="00A26F51"/>
    <w:rsid w:val="00A27058"/>
    <w:rsid w:val="00A27A2A"/>
    <w:rsid w:val="00A3121C"/>
    <w:rsid w:val="00A31D46"/>
    <w:rsid w:val="00A3358A"/>
    <w:rsid w:val="00A346CC"/>
    <w:rsid w:val="00A34956"/>
    <w:rsid w:val="00A36D21"/>
    <w:rsid w:val="00A37071"/>
    <w:rsid w:val="00A37097"/>
    <w:rsid w:val="00A370F3"/>
    <w:rsid w:val="00A37328"/>
    <w:rsid w:val="00A379D2"/>
    <w:rsid w:val="00A37AF6"/>
    <w:rsid w:val="00A4098C"/>
    <w:rsid w:val="00A41888"/>
    <w:rsid w:val="00A422FD"/>
    <w:rsid w:val="00A428D2"/>
    <w:rsid w:val="00A42B8A"/>
    <w:rsid w:val="00A46B71"/>
    <w:rsid w:val="00A46C56"/>
    <w:rsid w:val="00A46D52"/>
    <w:rsid w:val="00A46EB0"/>
    <w:rsid w:val="00A5006A"/>
    <w:rsid w:val="00A5028B"/>
    <w:rsid w:val="00A5115A"/>
    <w:rsid w:val="00A51B9D"/>
    <w:rsid w:val="00A54185"/>
    <w:rsid w:val="00A54A8B"/>
    <w:rsid w:val="00A566C8"/>
    <w:rsid w:val="00A60BF0"/>
    <w:rsid w:val="00A6179C"/>
    <w:rsid w:val="00A61D4F"/>
    <w:rsid w:val="00A643E7"/>
    <w:rsid w:val="00A663AD"/>
    <w:rsid w:val="00A6650E"/>
    <w:rsid w:val="00A67897"/>
    <w:rsid w:val="00A679F3"/>
    <w:rsid w:val="00A67E5D"/>
    <w:rsid w:val="00A7057B"/>
    <w:rsid w:val="00A72B93"/>
    <w:rsid w:val="00A73136"/>
    <w:rsid w:val="00A753C7"/>
    <w:rsid w:val="00A776EF"/>
    <w:rsid w:val="00A8096E"/>
    <w:rsid w:val="00A829D2"/>
    <w:rsid w:val="00A85B6B"/>
    <w:rsid w:val="00A910A4"/>
    <w:rsid w:val="00A91404"/>
    <w:rsid w:val="00A93797"/>
    <w:rsid w:val="00A93940"/>
    <w:rsid w:val="00A943B8"/>
    <w:rsid w:val="00A95497"/>
    <w:rsid w:val="00AA0968"/>
    <w:rsid w:val="00AA278F"/>
    <w:rsid w:val="00AA38DB"/>
    <w:rsid w:val="00AA47CA"/>
    <w:rsid w:val="00AA50A8"/>
    <w:rsid w:val="00AA5CBC"/>
    <w:rsid w:val="00AA767B"/>
    <w:rsid w:val="00AB1663"/>
    <w:rsid w:val="00AB2049"/>
    <w:rsid w:val="00AB3AE5"/>
    <w:rsid w:val="00AB4FA8"/>
    <w:rsid w:val="00AB55D6"/>
    <w:rsid w:val="00AB624B"/>
    <w:rsid w:val="00AB7077"/>
    <w:rsid w:val="00AC092D"/>
    <w:rsid w:val="00AC6335"/>
    <w:rsid w:val="00AC66A5"/>
    <w:rsid w:val="00AC67FE"/>
    <w:rsid w:val="00AC6D2B"/>
    <w:rsid w:val="00AC72B4"/>
    <w:rsid w:val="00AC747F"/>
    <w:rsid w:val="00AD0696"/>
    <w:rsid w:val="00AD0BA2"/>
    <w:rsid w:val="00AD1178"/>
    <w:rsid w:val="00AD21EB"/>
    <w:rsid w:val="00AD4CEC"/>
    <w:rsid w:val="00AD5E3C"/>
    <w:rsid w:val="00AD6CD7"/>
    <w:rsid w:val="00AD7DB2"/>
    <w:rsid w:val="00AD7E88"/>
    <w:rsid w:val="00AE0909"/>
    <w:rsid w:val="00AE1BEF"/>
    <w:rsid w:val="00AE1E17"/>
    <w:rsid w:val="00AE25C7"/>
    <w:rsid w:val="00AE5030"/>
    <w:rsid w:val="00AE59EB"/>
    <w:rsid w:val="00AE6AD1"/>
    <w:rsid w:val="00AF0C2F"/>
    <w:rsid w:val="00AF177B"/>
    <w:rsid w:val="00AF17BD"/>
    <w:rsid w:val="00AF1EA5"/>
    <w:rsid w:val="00AF278E"/>
    <w:rsid w:val="00AF2CFB"/>
    <w:rsid w:val="00AF320E"/>
    <w:rsid w:val="00AF3E4C"/>
    <w:rsid w:val="00AF4B6E"/>
    <w:rsid w:val="00AF6D3D"/>
    <w:rsid w:val="00AF6E43"/>
    <w:rsid w:val="00AF7C25"/>
    <w:rsid w:val="00B01A51"/>
    <w:rsid w:val="00B01DDF"/>
    <w:rsid w:val="00B0259F"/>
    <w:rsid w:val="00B02896"/>
    <w:rsid w:val="00B02BAE"/>
    <w:rsid w:val="00B02E4E"/>
    <w:rsid w:val="00B034B7"/>
    <w:rsid w:val="00B037F0"/>
    <w:rsid w:val="00B038CB"/>
    <w:rsid w:val="00B05105"/>
    <w:rsid w:val="00B05A20"/>
    <w:rsid w:val="00B05C3F"/>
    <w:rsid w:val="00B068DC"/>
    <w:rsid w:val="00B06B9C"/>
    <w:rsid w:val="00B06CFB"/>
    <w:rsid w:val="00B07162"/>
    <w:rsid w:val="00B11086"/>
    <w:rsid w:val="00B11FCC"/>
    <w:rsid w:val="00B128C3"/>
    <w:rsid w:val="00B1398C"/>
    <w:rsid w:val="00B13F25"/>
    <w:rsid w:val="00B20A7E"/>
    <w:rsid w:val="00B21D9F"/>
    <w:rsid w:val="00B22CC9"/>
    <w:rsid w:val="00B261FB"/>
    <w:rsid w:val="00B27978"/>
    <w:rsid w:val="00B34E61"/>
    <w:rsid w:val="00B36C27"/>
    <w:rsid w:val="00B41C01"/>
    <w:rsid w:val="00B4303B"/>
    <w:rsid w:val="00B4372F"/>
    <w:rsid w:val="00B439E4"/>
    <w:rsid w:val="00B44129"/>
    <w:rsid w:val="00B469A6"/>
    <w:rsid w:val="00B476D2"/>
    <w:rsid w:val="00B5094C"/>
    <w:rsid w:val="00B512F9"/>
    <w:rsid w:val="00B515D4"/>
    <w:rsid w:val="00B563DF"/>
    <w:rsid w:val="00B61278"/>
    <w:rsid w:val="00B61F47"/>
    <w:rsid w:val="00B624B6"/>
    <w:rsid w:val="00B63DCA"/>
    <w:rsid w:val="00B64FD1"/>
    <w:rsid w:val="00B65BDF"/>
    <w:rsid w:val="00B67DEB"/>
    <w:rsid w:val="00B67F50"/>
    <w:rsid w:val="00B70DF3"/>
    <w:rsid w:val="00B72043"/>
    <w:rsid w:val="00B72E54"/>
    <w:rsid w:val="00B759E5"/>
    <w:rsid w:val="00B76AD1"/>
    <w:rsid w:val="00B77BEA"/>
    <w:rsid w:val="00B81F56"/>
    <w:rsid w:val="00B83401"/>
    <w:rsid w:val="00B861F9"/>
    <w:rsid w:val="00B86572"/>
    <w:rsid w:val="00B86B9F"/>
    <w:rsid w:val="00B874EF"/>
    <w:rsid w:val="00B878EE"/>
    <w:rsid w:val="00B9148C"/>
    <w:rsid w:val="00B91FFE"/>
    <w:rsid w:val="00B934CE"/>
    <w:rsid w:val="00B940D5"/>
    <w:rsid w:val="00B95DE9"/>
    <w:rsid w:val="00B96546"/>
    <w:rsid w:val="00B967A2"/>
    <w:rsid w:val="00B96A28"/>
    <w:rsid w:val="00B97AA7"/>
    <w:rsid w:val="00BA0CFD"/>
    <w:rsid w:val="00BA2777"/>
    <w:rsid w:val="00BA284D"/>
    <w:rsid w:val="00BA33EB"/>
    <w:rsid w:val="00BA4022"/>
    <w:rsid w:val="00BA4C0A"/>
    <w:rsid w:val="00BA6007"/>
    <w:rsid w:val="00BB0D12"/>
    <w:rsid w:val="00BB12F8"/>
    <w:rsid w:val="00BB1CE1"/>
    <w:rsid w:val="00BB3DFD"/>
    <w:rsid w:val="00BB4ED7"/>
    <w:rsid w:val="00BB5232"/>
    <w:rsid w:val="00BB5895"/>
    <w:rsid w:val="00BB6183"/>
    <w:rsid w:val="00BB66EF"/>
    <w:rsid w:val="00BB7B82"/>
    <w:rsid w:val="00BC0167"/>
    <w:rsid w:val="00BC0724"/>
    <w:rsid w:val="00BC217B"/>
    <w:rsid w:val="00BC24DF"/>
    <w:rsid w:val="00BC30AA"/>
    <w:rsid w:val="00BC578A"/>
    <w:rsid w:val="00BC7662"/>
    <w:rsid w:val="00BC7818"/>
    <w:rsid w:val="00BD0262"/>
    <w:rsid w:val="00BD074D"/>
    <w:rsid w:val="00BD1516"/>
    <w:rsid w:val="00BD227A"/>
    <w:rsid w:val="00BD5863"/>
    <w:rsid w:val="00BE0FD3"/>
    <w:rsid w:val="00BE1034"/>
    <w:rsid w:val="00BE170F"/>
    <w:rsid w:val="00BE3198"/>
    <w:rsid w:val="00BE4CDD"/>
    <w:rsid w:val="00BE75FB"/>
    <w:rsid w:val="00BE766C"/>
    <w:rsid w:val="00BE7731"/>
    <w:rsid w:val="00BE78BD"/>
    <w:rsid w:val="00BE7D1C"/>
    <w:rsid w:val="00BF0614"/>
    <w:rsid w:val="00BF09F8"/>
    <w:rsid w:val="00BF1C8B"/>
    <w:rsid w:val="00BF26D8"/>
    <w:rsid w:val="00BF3B8E"/>
    <w:rsid w:val="00C028DB"/>
    <w:rsid w:val="00C04254"/>
    <w:rsid w:val="00C04DA4"/>
    <w:rsid w:val="00C057AC"/>
    <w:rsid w:val="00C0593B"/>
    <w:rsid w:val="00C05F5C"/>
    <w:rsid w:val="00C06F45"/>
    <w:rsid w:val="00C0723A"/>
    <w:rsid w:val="00C121A7"/>
    <w:rsid w:val="00C12D00"/>
    <w:rsid w:val="00C12DB8"/>
    <w:rsid w:val="00C146FB"/>
    <w:rsid w:val="00C14D5E"/>
    <w:rsid w:val="00C15BE2"/>
    <w:rsid w:val="00C17B8D"/>
    <w:rsid w:val="00C2097F"/>
    <w:rsid w:val="00C209EF"/>
    <w:rsid w:val="00C20DC6"/>
    <w:rsid w:val="00C20EB6"/>
    <w:rsid w:val="00C21A7D"/>
    <w:rsid w:val="00C22BCA"/>
    <w:rsid w:val="00C244A0"/>
    <w:rsid w:val="00C30DE2"/>
    <w:rsid w:val="00C31BFA"/>
    <w:rsid w:val="00C35395"/>
    <w:rsid w:val="00C353BA"/>
    <w:rsid w:val="00C3562C"/>
    <w:rsid w:val="00C408CC"/>
    <w:rsid w:val="00C42BE6"/>
    <w:rsid w:val="00C4414D"/>
    <w:rsid w:val="00C446C9"/>
    <w:rsid w:val="00C45798"/>
    <w:rsid w:val="00C46230"/>
    <w:rsid w:val="00C4731F"/>
    <w:rsid w:val="00C47512"/>
    <w:rsid w:val="00C50DBF"/>
    <w:rsid w:val="00C517F1"/>
    <w:rsid w:val="00C5301C"/>
    <w:rsid w:val="00C532D5"/>
    <w:rsid w:val="00C53667"/>
    <w:rsid w:val="00C544FD"/>
    <w:rsid w:val="00C55E00"/>
    <w:rsid w:val="00C56A8A"/>
    <w:rsid w:val="00C56BA9"/>
    <w:rsid w:val="00C56F3C"/>
    <w:rsid w:val="00C56F7E"/>
    <w:rsid w:val="00C57760"/>
    <w:rsid w:val="00C60675"/>
    <w:rsid w:val="00C615F9"/>
    <w:rsid w:val="00C6385A"/>
    <w:rsid w:val="00C65593"/>
    <w:rsid w:val="00C6636A"/>
    <w:rsid w:val="00C70D9B"/>
    <w:rsid w:val="00C7117B"/>
    <w:rsid w:val="00C72C56"/>
    <w:rsid w:val="00C73BEE"/>
    <w:rsid w:val="00C770BF"/>
    <w:rsid w:val="00C80245"/>
    <w:rsid w:val="00C805A9"/>
    <w:rsid w:val="00C8074C"/>
    <w:rsid w:val="00C830C3"/>
    <w:rsid w:val="00C84434"/>
    <w:rsid w:val="00C8763B"/>
    <w:rsid w:val="00C91172"/>
    <w:rsid w:val="00C9158D"/>
    <w:rsid w:val="00C94791"/>
    <w:rsid w:val="00C95F48"/>
    <w:rsid w:val="00C967C4"/>
    <w:rsid w:val="00C96A69"/>
    <w:rsid w:val="00CA0A83"/>
    <w:rsid w:val="00CA0FE7"/>
    <w:rsid w:val="00CA3AD6"/>
    <w:rsid w:val="00CA5202"/>
    <w:rsid w:val="00CA547F"/>
    <w:rsid w:val="00CA5C59"/>
    <w:rsid w:val="00CA6685"/>
    <w:rsid w:val="00CA715A"/>
    <w:rsid w:val="00CB0562"/>
    <w:rsid w:val="00CB0934"/>
    <w:rsid w:val="00CB2BF1"/>
    <w:rsid w:val="00CB35C1"/>
    <w:rsid w:val="00CB513A"/>
    <w:rsid w:val="00CB6266"/>
    <w:rsid w:val="00CC0D23"/>
    <w:rsid w:val="00CC35B9"/>
    <w:rsid w:val="00CC3C44"/>
    <w:rsid w:val="00CC4D8F"/>
    <w:rsid w:val="00CC7720"/>
    <w:rsid w:val="00CD1C38"/>
    <w:rsid w:val="00CD1F36"/>
    <w:rsid w:val="00CD55E8"/>
    <w:rsid w:val="00CE1912"/>
    <w:rsid w:val="00CE1939"/>
    <w:rsid w:val="00CE1FE1"/>
    <w:rsid w:val="00CE30CE"/>
    <w:rsid w:val="00CE3115"/>
    <w:rsid w:val="00CE33DD"/>
    <w:rsid w:val="00CE4884"/>
    <w:rsid w:val="00CE67C7"/>
    <w:rsid w:val="00CF0EB3"/>
    <w:rsid w:val="00CF1BC2"/>
    <w:rsid w:val="00CF21FE"/>
    <w:rsid w:val="00CF2ADA"/>
    <w:rsid w:val="00CF38CB"/>
    <w:rsid w:val="00CF4C2D"/>
    <w:rsid w:val="00D00380"/>
    <w:rsid w:val="00D00813"/>
    <w:rsid w:val="00D00A12"/>
    <w:rsid w:val="00D025A7"/>
    <w:rsid w:val="00D027E6"/>
    <w:rsid w:val="00D04AEF"/>
    <w:rsid w:val="00D0528C"/>
    <w:rsid w:val="00D077F2"/>
    <w:rsid w:val="00D07984"/>
    <w:rsid w:val="00D07D4F"/>
    <w:rsid w:val="00D10B53"/>
    <w:rsid w:val="00D11212"/>
    <w:rsid w:val="00D1182A"/>
    <w:rsid w:val="00D123D7"/>
    <w:rsid w:val="00D1305A"/>
    <w:rsid w:val="00D1531D"/>
    <w:rsid w:val="00D17F1F"/>
    <w:rsid w:val="00D200DF"/>
    <w:rsid w:val="00D20AF2"/>
    <w:rsid w:val="00D24EEE"/>
    <w:rsid w:val="00D27D3D"/>
    <w:rsid w:val="00D305F7"/>
    <w:rsid w:val="00D32CD0"/>
    <w:rsid w:val="00D344A8"/>
    <w:rsid w:val="00D37C33"/>
    <w:rsid w:val="00D40977"/>
    <w:rsid w:val="00D410EB"/>
    <w:rsid w:val="00D417C4"/>
    <w:rsid w:val="00D418A7"/>
    <w:rsid w:val="00D426B0"/>
    <w:rsid w:val="00D444D4"/>
    <w:rsid w:val="00D51376"/>
    <w:rsid w:val="00D51933"/>
    <w:rsid w:val="00D51C93"/>
    <w:rsid w:val="00D54360"/>
    <w:rsid w:val="00D54651"/>
    <w:rsid w:val="00D55621"/>
    <w:rsid w:val="00D5640B"/>
    <w:rsid w:val="00D6072D"/>
    <w:rsid w:val="00D62021"/>
    <w:rsid w:val="00D626A9"/>
    <w:rsid w:val="00D647D4"/>
    <w:rsid w:val="00D65C42"/>
    <w:rsid w:val="00D65C53"/>
    <w:rsid w:val="00D66259"/>
    <w:rsid w:val="00D67A32"/>
    <w:rsid w:val="00D749C3"/>
    <w:rsid w:val="00D74ED8"/>
    <w:rsid w:val="00D769EE"/>
    <w:rsid w:val="00D809FD"/>
    <w:rsid w:val="00D81387"/>
    <w:rsid w:val="00D82F72"/>
    <w:rsid w:val="00D834A9"/>
    <w:rsid w:val="00D84FA8"/>
    <w:rsid w:val="00D86220"/>
    <w:rsid w:val="00D86BA3"/>
    <w:rsid w:val="00D876AB"/>
    <w:rsid w:val="00D8797A"/>
    <w:rsid w:val="00D913F4"/>
    <w:rsid w:val="00D91FCE"/>
    <w:rsid w:val="00D93EDA"/>
    <w:rsid w:val="00D940C3"/>
    <w:rsid w:val="00D961F1"/>
    <w:rsid w:val="00D97CE1"/>
    <w:rsid w:val="00DA060C"/>
    <w:rsid w:val="00DA206E"/>
    <w:rsid w:val="00DA285D"/>
    <w:rsid w:val="00DA2B3E"/>
    <w:rsid w:val="00DA4153"/>
    <w:rsid w:val="00DA5F64"/>
    <w:rsid w:val="00DA63AB"/>
    <w:rsid w:val="00DA6E82"/>
    <w:rsid w:val="00DA7B07"/>
    <w:rsid w:val="00DB18AB"/>
    <w:rsid w:val="00DB1D10"/>
    <w:rsid w:val="00DB3C4F"/>
    <w:rsid w:val="00DB60C3"/>
    <w:rsid w:val="00DB7ACD"/>
    <w:rsid w:val="00DB7BDB"/>
    <w:rsid w:val="00DC051D"/>
    <w:rsid w:val="00DC0E4A"/>
    <w:rsid w:val="00DC1FFD"/>
    <w:rsid w:val="00DC247D"/>
    <w:rsid w:val="00DC2C6E"/>
    <w:rsid w:val="00DC41C1"/>
    <w:rsid w:val="00DC4D10"/>
    <w:rsid w:val="00DC5069"/>
    <w:rsid w:val="00DC6997"/>
    <w:rsid w:val="00DD0AAF"/>
    <w:rsid w:val="00DD39DB"/>
    <w:rsid w:val="00DD3F81"/>
    <w:rsid w:val="00DD44A1"/>
    <w:rsid w:val="00DD62E2"/>
    <w:rsid w:val="00DD6F3F"/>
    <w:rsid w:val="00DE10D7"/>
    <w:rsid w:val="00DE18A6"/>
    <w:rsid w:val="00DE2EE2"/>
    <w:rsid w:val="00DE41B3"/>
    <w:rsid w:val="00DE42B0"/>
    <w:rsid w:val="00DE5D95"/>
    <w:rsid w:val="00DF1AA3"/>
    <w:rsid w:val="00DF239D"/>
    <w:rsid w:val="00DF35B2"/>
    <w:rsid w:val="00DF5562"/>
    <w:rsid w:val="00E015D4"/>
    <w:rsid w:val="00E02922"/>
    <w:rsid w:val="00E02BEE"/>
    <w:rsid w:val="00E05218"/>
    <w:rsid w:val="00E05320"/>
    <w:rsid w:val="00E054B4"/>
    <w:rsid w:val="00E066DD"/>
    <w:rsid w:val="00E102DB"/>
    <w:rsid w:val="00E1041A"/>
    <w:rsid w:val="00E1514D"/>
    <w:rsid w:val="00E156DB"/>
    <w:rsid w:val="00E16208"/>
    <w:rsid w:val="00E16482"/>
    <w:rsid w:val="00E170AC"/>
    <w:rsid w:val="00E2019D"/>
    <w:rsid w:val="00E23D6D"/>
    <w:rsid w:val="00E24A95"/>
    <w:rsid w:val="00E304FF"/>
    <w:rsid w:val="00E36219"/>
    <w:rsid w:val="00E36C97"/>
    <w:rsid w:val="00E3705D"/>
    <w:rsid w:val="00E37D5A"/>
    <w:rsid w:val="00E37EC7"/>
    <w:rsid w:val="00E37EE8"/>
    <w:rsid w:val="00E40FDE"/>
    <w:rsid w:val="00E42F47"/>
    <w:rsid w:val="00E4311B"/>
    <w:rsid w:val="00E4410F"/>
    <w:rsid w:val="00E458CF"/>
    <w:rsid w:val="00E45CA4"/>
    <w:rsid w:val="00E510CD"/>
    <w:rsid w:val="00E51165"/>
    <w:rsid w:val="00E5128A"/>
    <w:rsid w:val="00E516F1"/>
    <w:rsid w:val="00E558F9"/>
    <w:rsid w:val="00E5673D"/>
    <w:rsid w:val="00E609F3"/>
    <w:rsid w:val="00E654FC"/>
    <w:rsid w:val="00E6558C"/>
    <w:rsid w:val="00E67041"/>
    <w:rsid w:val="00E7045D"/>
    <w:rsid w:val="00E723CF"/>
    <w:rsid w:val="00E73320"/>
    <w:rsid w:val="00E76A58"/>
    <w:rsid w:val="00E76E56"/>
    <w:rsid w:val="00E76EEE"/>
    <w:rsid w:val="00E776AF"/>
    <w:rsid w:val="00E80377"/>
    <w:rsid w:val="00E80465"/>
    <w:rsid w:val="00E80530"/>
    <w:rsid w:val="00E822D8"/>
    <w:rsid w:val="00E8285D"/>
    <w:rsid w:val="00E83C3E"/>
    <w:rsid w:val="00E84DA5"/>
    <w:rsid w:val="00E85A9F"/>
    <w:rsid w:val="00E86D4D"/>
    <w:rsid w:val="00E909EA"/>
    <w:rsid w:val="00E91416"/>
    <w:rsid w:val="00E94A89"/>
    <w:rsid w:val="00E95390"/>
    <w:rsid w:val="00E95FE4"/>
    <w:rsid w:val="00E960EB"/>
    <w:rsid w:val="00EA153A"/>
    <w:rsid w:val="00EA1C7A"/>
    <w:rsid w:val="00EA2217"/>
    <w:rsid w:val="00EA2405"/>
    <w:rsid w:val="00EA3041"/>
    <w:rsid w:val="00EA612B"/>
    <w:rsid w:val="00EB137F"/>
    <w:rsid w:val="00EB1B8C"/>
    <w:rsid w:val="00EB3747"/>
    <w:rsid w:val="00EB7171"/>
    <w:rsid w:val="00EC11AF"/>
    <w:rsid w:val="00EC2326"/>
    <w:rsid w:val="00EC2D1F"/>
    <w:rsid w:val="00EC51D3"/>
    <w:rsid w:val="00EC7D45"/>
    <w:rsid w:val="00ED0936"/>
    <w:rsid w:val="00ED1092"/>
    <w:rsid w:val="00ED2448"/>
    <w:rsid w:val="00ED2A25"/>
    <w:rsid w:val="00ED47DC"/>
    <w:rsid w:val="00ED705B"/>
    <w:rsid w:val="00ED7C95"/>
    <w:rsid w:val="00EE036D"/>
    <w:rsid w:val="00EE0E0E"/>
    <w:rsid w:val="00EE19D7"/>
    <w:rsid w:val="00EE2B88"/>
    <w:rsid w:val="00EE3C7C"/>
    <w:rsid w:val="00EE5652"/>
    <w:rsid w:val="00EE7109"/>
    <w:rsid w:val="00EF358A"/>
    <w:rsid w:val="00EF3C3C"/>
    <w:rsid w:val="00EF4032"/>
    <w:rsid w:val="00EF564E"/>
    <w:rsid w:val="00EF578A"/>
    <w:rsid w:val="00EF667E"/>
    <w:rsid w:val="00EF7647"/>
    <w:rsid w:val="00F00037"/>
    <w:rsid w:val="00F00081"/>
    <w:rsid w:val="00F00A9B"/>
    <w:rsid w:val="00F03D18"/>
    <w:rsid w:val="00F04167"/>
    <w:rsid w:val="00F04855"/>
    <w:rsid w:val="00F04FD2"/>
    <w:rsid w:val="00F05FA3"/>
    <w:rsid w:val="00F07142"/>
    <w:rsid w:val="00F1019C"/>
    <w:rsid w:val="00F1105E"/>
    <w:rsid w:val="00F110A9"/>
    <w:rsid w:val="00F13491"/>
    <w:rsid w:val="00F15907"/>
    <w:rsid w:val="00F16DDA"/>
    <w:rsid w:val="00F17C31"/>
    <w:rsid w:val="00F20FE3"/>
    <w:rsid w:val="00F22B83"/>
    <w:rsid w:val="00F23437"/>
    <w:rsid w:val="00F3077C"/>
    <w:rsid w:val="00F311DA"/>
    <w:rsid w:val="00F313C8"/>
    <w:rsid w:val="00F31B2A"/>
    <w:rsid w:val="00F322AD"/>
    <w:rsid w:val="00F32A29"/>
    <w:rsid w:val="00F33B80"/>
    <w:rsid w:val="00F346E1"/>
    <w:rsid w:val="00F37BD2"/>
    <w:rsid w:val="00F40D04"/>
    <w:rsid w:val="00F40D6F"/>
    <w:rsid w:val="00F41A45"/>
    <w:rsid w:val="00F41D07"/>
    <w:rsid w:val="00F46983"/>
    <w:rsid w:val="00F46D00"/>
    <w:rsid w:val="00F4713B"/>
    <w:rsid w:val="00F522EB"/>
    <w:rsid w:val="00F53206"/>
    <w:rsid w:val="00F5419E"/>
    <w:rsid w:val="00F55974"/>
    <w:rsid w:val="00F56A57"/>
    <w:rsid w:val="00F618A7"/>
    <w:rsid w:val="00F61A6F"/>
    <w:rsid w:val="00F63B77"/>
    <w:rsid w:val="00F65522"/>
    <w:rsid w:val="00F6683A"/>
    <w:rsid w:val="00F676BD"/>
    <w:rsid w:val="00F676F0"/>
    <w:rsid w:val="00F74647"/>
    <w:rsid w:val="00F754E6"/>
    <w:rsid w:val="00F76CDE"/>
    <w:rsid w:val="00F76F0F"/>
    <w:rsid w:val="00F77770"/>
    <w:rsid w:val="00F80481"/>
    <w:rsid w:val="00F81427"/>
    <w:rsid w:val="00F81CE9"/>
    <w:rsid w:val="00F820A2"/>
    <w:rsid w:val="00F842B7"/>
    <w:rsid w:val="00F86E59"/>
    <w:rsid w:val="00F87A61"/>
    <w:rsid w:val="00F87FA2"/>
    <w:rsid w:val="00F91688"/>
    <w:rsid w:val="00F92D06"/>
    <w:rsid w:val="00F93EE8"/>
    <w:rsid w:val="00F94D76"/>
    <w:rsid w:val="00F9501D"/>
    <w:rsid w:val="00F97540"/>
    <w:rsid w:val="00F97C4A"/>
    <w:rsid w:val="00FA1AC9"/>
    <w:rsid w:val="00FA50EB"/>
    <w:rsid w:val="00FA566D"/>
    <w:rsid w:val="00FA61E1"/>
    <w:rsid w:val="00FA7D6F"/>
    <w:rsid w:val="00FB0092"/>
    <w:rsid w:val="00FB19D8"/>
    <w:rsid w:val="00FB301B"/>
    <w:rsid w:val="00FB4359"/>
    <w:rsid w:val="00FB5EB7"/>
    <w:rsid w:val="00FB7060"/>
    <w:rsid w:val="00FC063F"/>
    <w:rsid w:val="00FC0905"/>
    <w:rsid w:val="00FC0EBE"/>
    <w:rsid w:val="00FC1B1E"/>
    <w:rsid w:val="00FC2540"/>
    <w:rsid w:val="00FC2893"/>
    <w:rsid w:val="00FC45C5"/>
    <w:rsid w:val="00FC4D6F"/>
    <w:rsid w:val="00FC6A86"/>
    <w:rsid w:val="00FD1D94"/>
    <w:rsid w:val="00FD24D3"/>
    <w:rsid w:val="00FD2CE8"/>
    <w:rsid w:val="00FD37B4"/>
    <w:rsid w:val="00FD382F"/>
    <w:rsid w:val="00FD3880"/>
    <w:rsid w:val="00FD3C14"/>
    <w:rsid w:val="00FD45A1"/>
    <w:rsid w:val="00FD4720"/>
    <w:rsid w:val="00FD6F99"/>
    <w:rsid w:val="00FD762B"/>
    <w:rsid w:val="00FD7808"/>
    <w:rsid w:val="00FE0D49"/>
    <w:rsid w:val="00FE15B3"/>
    <w:rsid w:val="00FE2530"/>
    <w:rsid w:val="00FE26F1"/>
    <w:rsid w:val="00FE29E9"/>
    <w:rsid w:val="00FE2C1F"/>
    <w:rsid w:val="00FE3201"/>
    <w:rsid w:val="00FE36CF"/>
    <w:rsid w:val="00FE513E"/>
    <w:rsid w:val="00FE568E"/>
    <w:rsid w:val="00FF1B2A"/>
    <w:rsid w:val="00FF221F"/>
    <w:rsid w:val="00FF229A"/>
    <w:rsid w:val="00FF2D45"/>
    <w:rsid w:val="00FF321B"/>
    <w:rsid w:val="00FF3BA0"/>
    <w:rsid w:val="00FF4FB7"/>
    <w:rsid w:val="00FF570C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310E3"/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heading1b"/>
    <w:link w:val="Heading1Char"/>
    <w:uiPriority w:val="9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uiPriority w:val="9"/>
    <w:qFormat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qFormat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492"/>
    <w:rPr>
      <w:rFonts w:asciiTheme="minorHAnsi" w:hAnsiTheme="minorHAns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50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87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84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3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6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han/Library/Group%20Containers/UBF8T346G9.Office/User%20Content.localized/Templates.localized/ARCASIA%20MOM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ARCASIA MOM Template2.dotx</Template>
  <TotalTime>408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14563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418</cp:revision>
  <cp:lastPrinted>2000-02-29T12:40:00Z</cp:lastPrinted>
  <dcterms:created xsi:type="dcterms:W3CDTF">2020-09-18T10:44:00Z</dcterms:created>
  <dcterms:modified xsi:type="dcterms:W3CDTF">2020-09-30T10:14:00Z</dcterms:modified>
</cp:coreProperties>
</file>